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FFA" w:rsidRPr="004B6A66" w:rsidRDefault="007C2931" w:rsidP="00CE6FFA">
      <w:pPr>
        <w:pStyle w:val="Titleofthepaper"/>
        <w:rPr>
          <w:rFonts w:ascii="Times New Roman" w:hAnsi="Times New Roman"/>
          <w:noProof w:val="0"/>
          <w:lang w:val="en-GB"/>
        </w:rPr>
      </w:pPr>
      <w:r>
        <w:rPr>
          <w:rFonts w:ascii="Times New Roman" w:hAnsi="Times New Roman"/>
          <w:noProof w:val="0"/>
          <w:lang w:val="en-GB"/>
        </w:rPr>
        <w:t xml:space="preserve">A TEMPLATE FOR FULL </w:t>
      </w:r>
      <w:r w:rsidRPr="004B6A66">
        <w:rPr>
          <w:rFonts w:ascii="Times New Roman" w:hAnsi="Times New Roman"/>
          <w:noProof w:val="0"/>
          <w:lang w:val="en-GB"/>
        </w:rPr>
        <w:t xml:space="preserve">PAPER </w:t>
      </w:r>
      <w:r>
        <w:rPr>
          <w:rFonts w:ascii="Times New Roman" w:hAnsi="Times New Roman"/>
          <w:noProof w:val="0"/>
          <w:lang w:val="en-GB"/>
        </w:rPr>
        <w:t>OF 2016 USU SEMINAR</w:t>
      </w:r>
    </w:p>
    <w:p w:rsidR="00CE6FFA" w:rsidRDefault="00CE6FFA" w:rsidP="00CE6FFA">
      <w:pPr>
        <w:autoSpaceDE w:val="0"/>
        <w:autoSpaceDN w:val="0"/>
        <w:adjustRightInd w:val="0"/>
        <w:jc w:val="center"/>
      </w:pPr>
    </w:p>
    <w:p w:rsidR="00CE6FFA" w:rsidRDefault="004D5E5A" w:rsidP="00CE6FFA">
      <w:pPr>
        <w:autoSpaceDE w:val="0"/>
        <w:autoSpaceDN w:val="0"/>
        <w:adjustRightInd w:val="0"/>
        <w:jc w:val="center"/>
      </w:pPr>
      <w:r>
        <w:t>Author Name</w:t>
      </w:r>
      <w:r w:rsidRPr="00CE6FFA">
        <w:rPr>
          <w:vertAlign w:val="superscript"/>
        </w:rPr>
        <w:t xml:space="preserve"> </w:t>
      </w:r>
      <w:r w:rsidR="00CE6FFA" w:rsidRPr="00CE6FFA">
        <w:rPr>
          <w:vertAlign w:val="superscript"/>
        </w:rPr>
        <w:t>1</w:t>
      </w:r>
      <w:r>
        <w:rPr>
          <w:vertAlign w:val="superscript"/>
        </w:rPr>
        <w:t>*</w:t>
      </w:r>
      <w:r w:rsidR="00CE6FFA">
        <w:t>, Author Name</w:t>
      </w:r>
      <w:r w:rsidR="00CE6FFA" w:rsidRPr="00CE6FFA">
        <w:rPr>
          <w:vertAlign w:val="superscript"/>
        </w:rPr>
        <w:t>2</w:t>
      </w:r>
      <w:r w:rsidR="00CE6FFA">
        <w:rPr>
          <w:vertAlign w:val="superscript"/>
        </w:rPr>
        <w:t xml:space="preserve"> </w:t>
      </w:r>
      <w:r w:rsidR="00CE6FFA">
        <w:t>and Author Name</w:t>
      </w:r>
      <w:r w:rsidR="00CE6FFA">
        <w:rPr>
          <w:vertAlign w:val="superscript"/>
        </w:rPr>
        <w:t>3</w:t>
      </w:r>
    </w:p>
    <w:p w:rsidR="00CE6FFA" w:rsidRDefault="00CE6FFA" w:rsidP="00CE6FFA">
      <w:pPr>
        <w:autoSpaceDE w:val="0"/>
        <w:autoSpaceDN w:val="0"/>
        <w:adjustRightInd w:val="0"/>
        <w:jc w:val="center"/>
      </w:pPr>
      <w:r w:rsidRPr="00CE6FFA">
        <w:rPr>
          <w:vertAlign w:val="superscript"/>
        </w:rPr>
        <w:t>1</w:t>
      </w:r>
      <w:r>
        <w:t>Faculty, Universit</w:t>
      </w:r>
      <w:r w:rsidR="004D5E5A">
        <w:t>y</w:t>
      </w:r>
      <w:r>
        <w:t xml:space="preserve">, </w:t>
      </w:r>
      <w:r w:rsidR="004D5E5A">
        <w:t>City following by Post Code</w:t>
      </w:r>
    </w:p>
    <w:p w:rsidR="00CE6FFA" w:rsidRDefault="00CE6FFA" w:rsidP="00CE6FFA">
      <w:pPr>
        <w:autoSpaceDE w:val="0"/>
        <w:autoSpaceDN w:val="0"/>
        <w:adjustRightInd w:val="0"/>
        <w:jc w:val="center"/>
      </w:pPr>
      <w:r>
        <w:rPr>
          <w:vertAlign w:val="superscript"/>
        </w:rPr>
        <w:t>2</w:t>
      </w:r>
      <w:r>
        <w:t>Research Centre, University, City following by Pos</w:t>
      </w:r>
      <w:r w:rsidR="004D5E5A">
        <w:t>t</w:t>
      </w:r>
      <w:r>
        <w:t xml:space="preserve"> Code </w:t>
      </w:r>
    </w:p>
    <w:p w:rsidR="00CE6FFA" w:rsidRDefault="00CE6FFA" w:rsidP="00CE6FFA">
      <w:pPr>
        <w:autoSpaceDE w:val="0"/>
        <w:autoSpaceDN w:val="0"/>
        <w:adjustRightInd w:val="0"/>
        <w:jc w:val="center"/>
      </w:pPr>
      <w:r>
        <w:rPr>
          <w:vertAlign w:val="superscript"/>
        </w:rPr>
        <w:t>3</w:t>
      </w:r>
      <w:r>
        <w:t>Company, City following by Pos</w:t>
      </w:r>
      <w:r w:rsidR="004D5E5A">
        <w:t>t</w:t>
      </w:r>
      <w:r>
        <w:t xml:space="preserve"> Code </w:t>
      </w:r>
    </w:p>
    <w:p w:rsidR="004D5E5A" w:rsidRDefault="004D5E5A" w:rsidP="00CE6FFA">
      <w:pPr>
        <w:autoSpaceDE w:val="0"/>
        <w:autoSpaceDN w:val="0"/>
        <w:adjustRightInd w:val="0"/>
        <w:jc w:val="center"/>
      </w:pPr>
      <w:r>
        <w:t>*Corresponding author: (email)</w:t>
      </w:r>
    </w:p>
    <w:p w:rsidR="00CE6FFA" w:rsidRPr="009B16AB" w:rsidRDefault="00CE6FFA" w:rsidP="00CE6FFA">
      <w:pPr>
        <w:autoSpaceDE w:val="0"/>
        <w:autoSpaceDN w:val="0"/>
        <w:adjustRightInd w:val="0"/>
        <w:jc w:val="center"/>
        <w:rPr>
          <w:lang w:val="fr-FR"/>
        </w:rPr>
      </w:pPr>
    </w:p>
    <w:p w:rsidR="00CE6FFA" w:rsidRPr="00817488" w:rsidRDefault="00EA1DD3" w:rsidP="00CE6FFA">
      <w:pPr>
        <w:autoSpaceDE w:val="0"/>
        <w:autoSpaceDN w:val="0"/>
        <w:adjustRightInd w:val="0"/>
        <w:jc w:val="center"/>
        <w:rPr>
          <w:b/>
        </w:rPr>
      </w:pPr>
      <w:r w:rsidRPr="00817488">
        <w:rPr>
          <w:b/>
        </w:rPr>
        <w:t>ABSTRACT</w:t>
      </w:r>
    </w:p>
    <w:p w:rsidR="00817488" w:rsidRDefault="00C63A0A" w:rsidP="00CE6FFA">
      <w:pPr>
        <w:autoSpaceDE w:val="0"/>
        <w:autoSpaceDN w:val="0"/>
        <w:adjustRightInd w:val="0"/>
        <w:jc w:val="both"/>
      </w:pPr>
      <w:r w:rsidRPr="00817488">
        <w:t>The paper should follow as much as possible this template to facilitate easy reading and consistency.</w:t>
      </w:r>
      <w:r>
        <w:t xml:space="preserve"> </w:t>
      </w:r>
      <w:r w:rsidR="00817488" w:rsidRPr="00817488">
        <w:t xml:space="preserve">Provide an abstract of not more than </w:t>
      </w:r>
      <w:r w:rsidR="00817488">
        <w:t>25</w:t>
      </w:r>
      <w:r w:rsidR="00817488" w:rsidRPr="00817488">
        <w:t>0 words including background, objectives, methodology, research results a</w:t>
      </w:r>
      <w:r w:rsidR="00817488">
        <w:t>nd conclusions of your study</w:t>
      </w:r>
      <w:r w:rsidR="00817488" w:rsidRPr="00817488">
        <w:t xml:space="preserve">. </w:t>
      </w:r>
      <w:r w:rsidRPr="00817488">
        <w:t xml:space="preserve">The abstract should be informative, summarizing the main findings. </w:t>
      </w:r>
      <w:r w:rsidR="00817488" w:rsidRPr="00817488">
        <w:t xml:space="preserve">The page limit is 8 pages. If paper length exceeds the maximum limit or if the final paper is </w:t>
      </w:r>
      <w:r>
        <w:t>not</w:t>
      </w:r>
      <w:r w:rsidR="00817488" w:rsidRPr="00817488">
        <w:t xml:space="preserve"> according to this Template – it may </w:t>
      </w:r>
      <w:r>
        <w:t>not</w:t>
      </w:r>
      <w:r w:rsidR="00817488" w:rsidRPr="00817488">
        <w:t xml:space="preserve"> be published in the printed </w:t>
      </w:r>
      <w:r w:rsidR="00817488">
        <w:t>proceedings</w:t>
      </w:r>
      <w:r w:rsidR="00817488" w:rsidRPr="00817488">
        <w:t>. Please double check that 1</w:t>
      </w:r>
      <w:r w:rsidR="00817488">
        <w:t>2</w:t>
      </w:r>
      <w:r w:rsidR="00817488" w:rsidRPr="00817488">
        <w:t xml:space="preserve"> font size throughout the paper except the title which is 14 font sizes only. Follow the style given above. </w:t>
      </w:r>
      <w:r w:rsidR="000C6B53">
        <w:t xml:space="preserve">This seminar is free in charge, however </w:t>
      </w:r>
      <w:r w:rsidR="000C6B53" w:rsidRPr="00DD64B2">
        <w:t>author</w:t>
      </w:r>
      <w:r w:rsidR="000C6B53">
        <w:t>s</w:t>
      </w:r>
      <w:r w:rsidR="000C6B53" w:rsidRPr="00DD64B2">
        <w:t xml:space="preserve"> who need the printed proceedings, they must </w:t>
      </w:r>
      <w:r w:rsidR="000C6B53">
        <w:t xml:space="preserve">contribute </w:t>
      </w:r>
      <w:r w:rsidR="000C6B53" w:rsidRPr="00DD64B2">
        <w:t>IDR 50,000</w:t>
      </w:r>
      <w:r w:rsidR="000C6B53">
        <w:t xml:space="preserve"> per book. The contribution must pa</w:t>
      </w:r>
      <w:bookmarkStart w:id="0" w:name="_GoBack"/>
      <w:bookmarkEnd w:id="0"/>
      <w:r w:rsidR="000C6B53">
        <w:t>y</w:t>
      </w:r>
      <w:r w:rsidR="000C6B53" w:rsidRPr="00DD64B2">
        <w:t xml:space="preserve"> on 18</w:t>
      </w:r>
      <w:r w:rsidR="000C6B53" w:rsidRPr="004B381A">
        <w:rPr>
          <w:vertAlign w:val="superscript"/>
        </w:rPr>
        <w:t>th</w:t>
      </w:r>
      <w:r w:rsidR="000C6B53">
        <w:t xml:space="preserve"> </w:t>
      </w:r>
      <w:r w:rsidR="000C6B53" w:rsidRPr="00DD64B2">
        <w:t xml:space="preserve">August 2016 or </w:t>
      </w:r>
      <w:r w:rsidR="000C6B53">
        <w:t>1</w:t>
      </w:r>
      <w:r w:rsidR="000C6B53" w:rsidRPr="000C6B53">
        <w:rPr>
          <w:vertAlign w:val="superscript"/>
        </w:rPr>
        <w:t>st</w:t>
      </w:r>
      <w:r w:rsidR="000C6B53">
        <w:t xml:space="preserve"> </w:t>
      </w:r>
      <w:r w:rsidR="000C6B53" w:rsidRPr="00DD64B2">
        <w:t>day of</w:t>
      </w:r>
      <w:r w:rsidR="000C6B53">
        <w:t xml:space="preserve"> the </w:t>
      </w:r>
      <w:r w:rsidR="000C6B53" w:rsidRPr="00DD64B2">
        <w:t>seminar</w:t>
      </w:r>
      <w:r w:rsidR="000C6B53" w:rsidRPr="00817488">
        <w:t xml:space="preserve">. </w:t>
      </w:r>
      <w:r w:rsidR="000C6B53">
        <w:t xml:space="preserve">Visit website for any update. </w:t>
      </w:r>
    </w:p>
    <w:p w:rsidR="000C6B53" w:rsidRDefault="000C6B53" w:rsidP="00C63A0A">
      <w:pPr>
        <w:jc w:val="both"/>
      </w:pPr>
    </w:p>
    <w:p w:rsidR="00CE6FFA" w:rsidRDefault="00817488" w:rsidP="00C63A0A">
      <w:pPr>
        <w:jc w:val="both"/>
      </w:pPr>
      <w:r w:rsidRPr="00817488">
        <w:t xml:space="preserve">Keywords: </w:t>
      </w:r>
      <w:r w:rsidR="000833E9">
        <w:t xml:space="preserve">Template, </w:t>
      </w:r>
      <w:r w:rsidR="00BB3C50">
        <w:t>USU s</w:t>
      </w:r>
      <w:r w:rsidR="000833E9">
        <w:t xml:space="preserve">eminar, </w:t>
      </w:r>
      <w:r w:rsidR="00BB3C50">
        <w:t>limit</w:t>
      </w:r>
      <w:r w:rsidR="000833E9">
        <w:t xml:space="preserve">, </w:t>
      </w:r>
      <w:r w:rsidR="00BB3C50">
        <w:t>n</w:t>
      </w:r>
      <w:r w:rsidR="00DE1514">
        <w:t xml:space="preserve">o </w:t>
      </w:r>
      <w:r w:rsidR="000833E9">
        <w:t>m</w:t>
      </w:r>
      <w:r w:rsidR="00DE1514">
        <w:t xml:space="preserve">ore than </w:t>
      </w:r>
      <w:r w:rsidR="000833E9">
        <w:t>f</w:t>
      </w:r>
      <w:r w:rsidRPr="00817488">
        <w:t xml:space="preserve">ive </w:t>
      </w:r>
      <w:r w:rsidR="000833E9">
        <w:t>k</w:t>
      </w:r>
      <w:r w:rsidRPr="00817488">
        <w:t xml:space="preserve">eywords </w:t>
      </w:r>
    </w:p>
    <w:p w:rsidR="00CE6FFA" w:rsidRDefault="00CE6FFA" w:rsidP="00CE6FFA"/>
    <w:p w:rsidR="00DE1514" w:rsidRDefault="00DE1514" w:rsidP="00DE1514">
      <w:pPr>
        <w:pStyle w:val="Heading1"/>
        <w:numPr>
          <w:ilvl w:val="0"/>
          <w:numId w:val="0"/>
        </w:numPr>
        <w:spacing w:before="0" w:after="0"/>
        <w:ind w:left="540" w:hanging="540"/>
        <w:rPr>
          <w:noProof w:val="0"/>
          <w:lang w:val="en-GB"/>
        </w:rPr>
      </w:pPr>
      <w:bookmarkStart w:id="1" w:name="_Ref473037328"/>
      <w:r>
        <w:rPr>
          <w:noProof w:val="0"/>
          <w:lang w:val="en-GB"/>
        </w:rPr>
        <w:t xml:space="preserve">1. </w:t>
      </w:r>
      <w:r>
        <w:rPr>
          <w:noProof w:val="0"/>
          <w:lang w:val="en-GB"/>
        </w:rPr>
        <w:tab/>
        <w:t>INTRODUCTION</w:t>
      </w:r>
      <w:bookmarkEnd w:id="1"/>
    </w:p>
    <w:p w:rsidR="00E2490A" w:rsidRDefault="00E2490A" w:rsidP="00E2490A">
      <w:pPr>
        <w:jc w:val="both"/>
      </w:pPr>
      <w:r>
        <w:t>Papers should clearly describe the background of the paper, the methods used, results and discussion as well as concluding remarks on the importance of the paper and future research. Papers are to be prepared in English</w:t>
      </w:r>
      <w:r w:rsidRPr="004B381A">
        <w:t xml:space="preserve"> or Bahasa Indonesia. </w:t>
      </w:r>
    </w:p>
    <w:p w:rsidR="00E2490A" w:rsidRDefault="00E2490A" w:rsidP="00E2490A">
      <w:pPr>
        <w:jc w:val="both"/>
      </w:pPr>
    </w:p>
    <w:p w:rsidR="00E2490A" w:rsidRDefault="00E2490A" w:rsidP="00E2490A">
      <w:pPr>
        <w:jc w:val="both"/>
      </w:pPr>
      <w:r>
        <w:t>The paper is to be printed on an A4 paper. The margins are</w:t>
      </w:r>
      <w:r w:rsidRPr="00EA1DD3">
        <w:t xml:space="preserve"> </w:t>
      </w:r>
      <w:r>
        <w:t>2.5 cm for</w:t>
      </w:r>
      <w:r w:rsidRPr="00BB3C50">
        <w:t xml:space="preserve"> </w:t>
      </w:r>
      <w:r>
        <w:t>all side</w:t>
      </w:r>
      <w:r w:rsidRPr="00BB3C50">
        <w:t xml:space="preserve"> </w:t>
      </w:r>
      <w:r>
        <w:t>as in this template.</w:t>
      </w:r>
      <w:r w:rsidRPr="00BB3C50">
        <w:t xml:space="preserve"> </w:t>
      </w:r>
      <w:r w:rsidRPr="00EA1DD3">
        <w:t>Use 1</w:t>
      </w:r>
      <w:r>
        <w:t>2</w:t>
      </w:r>
      <w:r w:rsidRPr="00EA1DD3">
        <w:t xml:space="preserve"> point Times New Roman font</w:t>
      </w:r>
      <w:r>
        <w:t xml:space="preserve"> </w:t>
      </w:r>
      <w:r w:rsidRPr="00817488">
        <w:t>except the title which is 14 font sizes only</w:t>
      </w:r>
      <w:r w:rsidRPr="00EA1DD3">
        <w:t xml:space="preserve">. Single line spacing is mandatory. </w:t>
      </w:r>
      <w:r w:rsidRPr="00E2490A">
        <w:t>All text should be left and right justified.</w:t>
      </w:r>
      <w:r>
        <w:t xml:space="preserve"> </w:t>
      </w:r>
      <w:r w:rsidRPr="00EA1DD3">
        <w:t>Throughout the paper including text inside figures and tables must follow 1</w:t>
      </w:r>
      <w:r>
        <w:t>0</w:t>
      </w:r>
      <w:r w:rsidRPr="00EA1DD3">
        <w:t xml:space="preserve"> Font size</w:t>
      </w:r>
      <w:r>
        <w:t xml:space="preserve"> or no more than 12 Font size. </w:t>
      </w:r>
      <w:r w:rsidRPr="00E2490A">
        <w:t>Please do not insert page numbers (the editors will insert these)</w:t>
      </w:r>
      <w:r>
        <w:t>.</w:t>
      </w:r>
    </w:p>
    <w:p w:rsidR="00E2490A" w:rsidRDefault="00E2490A" w:rsidP="00E2490A">
      <w:pPr>
        <w:jc w:val="both"/>
      </w:pPr>
    </w:p>
    <w:p w:rsidR="00DE1514" w:rsidRDefault="00DE1514" w:rsidP="00E2490A">
      <w:pPr>
        <w:jc w:val="both"/>
      </w:pPr>
      <w:r>
        <w:t>It is expected that authors submit carefully written and proofread papers. Spelling and grammatical errors, as well as other language problems, should be avoided. The paper length should not exceed eight (8) pages.</w:t>
      </w:r>
      <w:r w:rsidR="00E2490A">
        <w:t xml:space="preserve"> </w:t>
      </w:r>
      <w:r w:rsidR="00E2490A" w:rsidRPr="00EA1DD3">
        <w:t>Please save to MS Word templates directory.</w:t>
      </w:r>
    </w:p>
    <w:p w:rsidR="00EA1DD3" w:rsidRDefault="00EA1DD3" w:rsidP="00EA1DD3">
      <w:pPr>
        <w:jc w:val="both"/>
      </w:pPr>
    </w:p>
    <w:p w:rsidR="00E2490A" w:rsidRDefault="00E2490A" w:rsidP="00E2490A">
      <w:pPr>
        <w:pStyle w:val="Heading1"/>
        <w:numPr>
          <w:ilvl w:val="0"/>
          <w:numId w:val="0"/>
        </w:numPr>
        <w:spacing w:before="0" w:after="0"/>
        <w:ind w:left="540" w:hanging="540"/>
        <w:rPr>
          <w:noProof w:val="0"/>
          <w:lang w:val="en-GB"/>
        </w:rPr>
      </w:pPr>
      <w:r>
        <w:rPr>
          <w:noProof w:val="0"/>
          <w:lang w:val="en-GB"/>
        </w:rPr>
        <w:t xml:space="preserve">2. </w:t>
      </w:r>
      <w:r>
        <w:rPr>
          <w:noProof w:val="0"/>
          <w:lang w:val="en-GB"/>
        </w:rPr>
        <w:tab/>
        <w:t>HEADINGS</w:t>
      </w:r>
    </w:p>
    <w:p w:rsidR="000833E9" w:rsidRDefault="002D6D99" w:rsidP="00EA1DD3">
      <w:pPr>
        <w:jc w:val="both"/>
      </w:pPr>
      <w:r w:rsidRPr="002D6D99">
        <w:t>A uniform outlook will help the readers to follow the proceedings.</w:t>
      </w:r>
      <w:r>
        <w:t xml:space="preserve"> </w:t>
      </w:r>
      <w:r w:rsidR="00A625A2" w:rsidRPr="00A625A2">
        <w:t xml:space="preserve">Use </w:t>
      </w:r>
      <w:r w:rsidR="00A625A2">
        <w:t>no more than</w:t>
      </w:r>
      <w:r w:rsidR="00A625A2" w:rsidRPr="00A625A2">
        <w:t xml:space="preserve"> three levels of headings that correspond to chapters, sections and subsections.  The first level headings for chapter titles should be in 1</w:t>
      </w:r>
      <w:r w:rsidR="00A625A2">
        <w:t>2</w:t>
      </w:r>
      <w:r w:rsidR="00A625A2" w:rsidRPr="00A625A2">
        <w:t>pt, bold, justified, and upper case font. Insert one blank line before the headings</w:t>
      </w:r>
      <w:r w:rsidR="00A625A2">
        <w:t xml:space="preserve"> and between paragraphs</w:t>
      </w:r>
      <w:r w:rsidR="00A625A2" w:rsidRPr="00A625A2">
        <w:t>.</w:t>
      </w:r>
    </w:p>
    <w:p w:rsidR="000833E9" w:rsidRDefault="000833E9" w:rsidP="00EA1DD3">
      <w:pPr>
        <w:jc w:val="both"/>
      </w:pPr>
    </w:p>
    <w:p w:rsidR="00A625A2" w:rsidRPr="00A625A2" w:rsidRDefault="00A625A2" w:rsidP="00A625A2">
      <w:pPr>
        <w:ind w:left="567" w:hanging="567"/>
        <w:rPr>
          <w:b/>
          <w:lang w:val="en-GB"/>
        </w:rPr>
      </w:pPr>
      <w:r w:rsidRPr="00A625A2">
        <w:rPr>
          <w:b/>
          <w:lang w:val="en-GB"/>
        </w:rPr>
        <w:t>2.1</w:t>
      </w:r>
      <w:r>
        <w:rPr>
          <w:b/>
          <w:lang w:val="en-GB"/>
        </w:rPr>
        <w:t>.</w:t>
      </w:r>
      <w:r w:rsidRPr="00A625A2">
        <w:rPr>
          <w:b/>
          <w:lang w:val="en-GB"/>
        </w:rPr>
        <w:t xml:space="preserve"> </w:t>
      </w:r>
      <w:r w:rsidRPr="00A625A2">
        <w:rPr>
          <w:b/>
          <w:lang w:val="en-GB"/>
        </w:rPr>
        <w:tab/>
        <w:t>The Second Level Headings</w:t>
      </w:r>
    </w:p>
    <w:p w:rsidR="00A625A2" w:rsidRDefault="00A625A2" w:rsidP="00EA1DD3">
      <w:pPr>
        <w:jc w:val="both"/>
      </w:pPr>
      <w:r w:rsidRPr="00A625A2">
        <w:t>The second level headings should be in 1</w:t>
      </w:r>
      <w:r>
        <w:t>2</w:t>
      </w:r>
      <w:r w:rsidRPr="00A625A2">
        <w:t>pt, bold, justified, and capitalized font</w:t>
      </w:r>
      <w:r>
        <w:t xml:space="preserve"> in first character. </w:t>
      </w:r>
      <w:r w:rsidRPr="00A625A2">
        <w:t>Insert one blank line before the headings.</w:t>
      </w:r>
    </w:p>
    <w:p w:rsidR="00A625A2" w:rsidRDefault="00A625A2" w:rsidP="00EA1DD3">
      <w:pPr>
        <w:jc w:val="both"/>
      </w:pPr>
    </w:p>
    <w:p w:rsidR="00A625A2" w:rsidRPr="00A625A2" w:rsidRDefault="00A625A2" w:rsidP="00A625A2">
      <w:pPr>
        <w:ind w:left="567" w:hanging="567"/>
        <w:rPr>
          <w:b/>
          <w:lang w:val="en-GB"/>
        </w:rPr>
      </w:pPr>
      <w:r w:rsidRPr="00A625A2">
        <w:rPr>
          <w:b/>
          <w:lang w:val="en-GB"/>
        </w:rPr>
        <w:t>2.</w:t>
      </w:r>
      <w:r w:rsidR="00715648">
        <w:rPr>
          <w:b/>
          <w:lang w:val="en-GB"/>
        </w:rPr>
        <w:t>2</w:t>
      </w:r>
      <w:r>
        <w:rPr>
          <w:b/>
          <w:lang w:val="en-GB"/>
        </w:rPr>
        <w:t>.</w:t>
      </w:r>
      <w:r w:rsidRPr="00A625A2">
        <w:rPr>
          <w:b/>
          <w:lang w:val="en-GB"/>
        </w:rPr>
        <w:t xml:space="preserve"> </w:t>
      </w:r>
      <w:r w:rsidRPr="00A625A2">
        <w:rPr>
          <w:b/>
          <w:lang w:val="en-GB"/>
        </w:rPr>
        <w:tab/>
        <w:t xml:space="preserve">The </w:t>
      </w:r>
      <w:r>
        <w:rPr>
          <w:b/>
          <w:lang w:val="en-GB"/>
        </w:rPr>
        <w:t>third</w:t>
      </w:r>
      <w:r w:rsidRPr="00A625A2">
        <w:rPr>
          <w:b/>
          <w:lang w:val="en-GB"/>
        </w:rPr>
        <w:t xml:space="preserve"> </w:t>
      </w:r>
      <w:r>
        <w:rPr>
          <w:b/>
          <w:lang w:val="en-GB"/>
        </w:rPr>
        <w:t>l</w:t>
      </w:r>
      <w:r w:rsidRPr="00A625A2">
        <w:rPr>
          <w:b/>
          <w:lang w:val="en-GB"/>
        </w:rPr>
        <w:t xml:space="preserve">evel </w:t>
      </w:r>
      <w:r>
        <w:rPr>
          <w:b/>
          <w:lang w:val="en-GB"/>
        </w:rPr>
        <w:t>h</w:t>
      </w:r>
      <w:r w:rsidRPr="00A625A2">
        <w:rPr>
          <w:b/>
          <w:lang w:val="en-GB"/>
        </w:rPr>
        <w:t>eadings</w:t>
      </w:r>
    </w:p>
    <w:p w:rsidR="00A625A2" w:rsidRDefault="00A625A2" w:rsidP="00A625A2">
      <w:pPr>
        <w:jc w:val="both"/>
      </w:pPr>
      <w:r w:rsidRPr="00A625A2">
        <w:t xml:space="preserve">The </w:t>
      </w:r>
      <w:r>
        <w:t>third</w:t>
      </w:r>
      <w:r w:rsidRPr="00A625A2">
        <w:t xml:space="preserve"> level headings should be in 1</w:t>
      </w:r>
      <w:r>
        <w:t>2</w:t>
      </w:r>
      <w:r w:rsidRPr="00A625A2">
        <w:t xml:space="preserve">pt, </w:t>
      </w:r>
      <w:r>
        <w:t>regular</w:t>
      </w:r>
      <w:r w:rsidRPr="00A625A2">
        <w:t xml:space="preserve">, justified, and </w:t>
      </w:r>
      <w:r>
        <w:t xml:space="preserve">sentence case. </w:t>
      </w:r>
      <w:r w:rsidRPr="00A625A2">
        <w:t xml:space="preserve">Insert one blank line before the headings. The further lower level headings should be </w:t>
      </w:r>
      <w:r w:rsidR="00BC4920">
        <w:t>avoided</w:t>
      </w:r>
      <w:r>
        <w:t>.</w:t>
      </w:r>
    </w:p>
    <w:p w:rsidR="00BC4920" w:rsidRDefault="00BC4920" w:rsidP="00BC4920">
      <w:pPr>
        <w:pStyle w:val="Heading1"/>
        <w:numPr>
          <w:ilvl w:val="0"/>
          <w:numId w:val="0"/>
        </w:numPr>
        <w:spacing w:before="0" w:after="0"/>
        <w:ind w:left="540" w:hanging="540"/>
        <w:rPr>
          <w:noProof w:val="0"/>
          <w:lang w:val="en-GB"/>
        </w:rPr>
      </w:pPr>
      <w:r>
        <w:rPr>
          <w:noProof w:val="0"/>
          <w:lang w:val="en-GB"/>
        </w:rPr>
        <w:lastRenderedPageBreak/>
        <w:t xml:space="preserve">3. </w:t>
      </w:r>
      <w:r>
        <w:rPr>
          <w:noProof w:val="0"/>
          <w:lang w:val="en-GB"/>
        </w:rPr>
        <w:tab/>
        <w:t>tables</w:t>
      </w:r>
      <w:r w:rsidR="00FF5DE7">
        <w:rPr>
          <w:noProof w:val="0"/>
          <w:lang w:val="en-GB"/>
        </w:rPr>
        <w:t xml:space="preserve">, </w:t>
      </w:r>
      <w:r>
        <w:rPr>
          <w:noProof w:val="0"/>
          <w:lang w:val="en-GB"/>
        </w:rPr>
        <w:t>figures</w:t>
      </w:r>
      <w:r w:rsidR="006D412D">
        <w:rPr>
          <w:noProof w:val="0"/>
          <w:lang w:val="en-GB"/>
        </w:rPr>
        <w:t xml:space="preserve"> and plate</w:t>
      </w:r>
      <w:r w:rsidR="005B2687">
        <w:rPr>
          <w:noProof w:val="0"/>
          <w:lang w:val="en-GB"/>
        </w:rPr>
        <w:t>s</w:t>
      </w:r>
    </w:p>
    <w:p w:rsidR="00737E42" w:rsidRDefault="00715648" w:rsidP="00715648">
      <w:pPr>
        <w:jc w:val="both"/>
      </w:pPr>
      <w:r>
        <w:t>Use 12</w:t>
      </w:r>
      <w:r w:rsidR="00FF5DE7">
        <w:t>pt</w:t>
      </w:r>
      <w:r>
        <w:t xml:space="preserve"> for </w:t>
      </w:r>
      <w:r w:rsidR="00FF5DE7">
        <w:t xml:space="preserve">table, </w:t>
      </w:r>
      <w:r w:rsidR="006D412D">
        <w:t xml:space="preserve">figure and plate </w:t>
      </w:r>
      <w:r>
        <w:t>caption</w:t>
      </w:r>
      <w:r w:rsidR="00737E42">
        <w:t>s</w:t>
      </w:r>
      <w:r>
        <w:t>, as shown in Table 1</w:t>
      </w:r>
      <w:r w:rsidR="00FF5DE7">
        <w:t>,</w:t>
      </w:r>
      <w:r>
        <w:t xml:space="preserve"> Figure 1</w:t>
      </w:r>
      <w:r w:rsidR="00FF5DE7">
        <w:t xml:space="preserve"> and P</w:t>
      </w:r>
      <w:r w:rsidR="006D412D">
        <w:t>late</w:t>
      </w:r>
      <w:r w:rsidR="00FF5DE7">
        <w:t xml:space="preserve"> 1</w:t>
      </w:r>
      <w:r>
        <w:t xml:space="preserve">. Do not leave a blank between </w:t>
      </w:r>
      <w:r w:rsidR="00FF5DE7">
        <w:t>table/</w:t>
      </w:r>
      <w:r>
        <w:t>figure</w:t>
      </w:r>
      <w:r w:rsidR="006D412D">
        <w:t>/plate</w:t>
      </w:r>
      <w:r>
        <w:t xml:space="preserve"> and their caption.</w:t>
      </w:r>
      <w:r w:rsidRPr="00440F41">
        <w:t xml:space="preserve"> </w:t>
      </w:r>
      <w:r w:rsidR="00FF5DE7">
        <w:t>Table, f</w:t>
      </w:r>
      <w:r>
        <w:t xml:space="preserve">igure </w:t>
      </w:r>
      <w:r w:rsidR="006D412D">
        <w:t xml:space="preserve">and plate </w:t>
      </w:r>
      <w:r>
        <w:t xml:space="preserve">captions should be self explanatory without having to refer to the text. </w:t>
      </w:r>
      <w:r w:rsidR="00FF5DE7">
        <w:t xml:space="preserve"> </w:t>
      </w:r>
      <w:r w:rsidRPr="004564E5">
        <w:rPr>
          <w:color w:val="000000"/>
        </w:rPr>
        <w:t xml:space="preserve">It is suggested that all text within </w:t>
      </w:r>
      <w:r w:rsidR="00FF5DE7">
        <w:rPr>
          <w:color w:val="000000"/>
        </w:rPr>
        <w:t>tables</w:t>
      </w:r>
      <w:r w:rsidR="006D412D">
        <w:rPr>
          <w:color w:val="000000"/>
        </w:rPr>
        <w:t xml:space="preserve">, </w:t>
      </w:r>
      <w:r w:rsidRPr="004564E5">
        <w:rPr>
          <w:color w:val="000000"/>
        </w:rPr>
        <w:t xml:space="preserve">figures and </w:t>
      </w:r>
      <w:r w:rsidR="00FF5DE7">
        <w:rPr>
          <w:color w:val="000000"/>
        </w:rPr>
        <w:t>p</w:t>
      </w:r>
      <w:r w:rsidR="002016A5">
        <w:rPr>
          <w:color w:val="000000"/>
        </w:rPr>
        <w:t>late</w:t>
      </w:r>
      <w:r w:rsidRPr="004564E5">
        <w:rPr>
          <w:color w:val="000000"/>
        </w:rPr>
        <w:t xml:space="preserve"> be not smaller than 10</w:t>
      </w:r>
      <w:r w:rsidR="00FF5DE7">
        <w:rPr>
          <w:color w:val="000000"/>
        </w:rPr>
        <w:t>pt</w:t>
      </w:r>
      <w:r w:rsidRPr="004564E5">
        <w:rPr>
          <w:color w:val="000000"/>
        </w:rPr>
        <w:t>.</w:t>
      </w:r>
      <w:r>
        <w:t xml:space="preserve"> </w:t>
      </w:r>
      <w:proofErr w:type="gramStart"/>
      <w:r w:rsidR="00737E42" w:rsidRPr="00A625A2">
        <w:t>Insert</w:t>
      </w:r>
      <w:proofErr w:type="gramEnd"/>
      <w:r w:rsidR="00737E42" w:rsidRPr="00A625A2">
        <w:t xml:space="preserve"> one blank line before the </w:t>
      </w:r>
      <w:r w:rsidR="00737E42">
        <w:t>table caption or after the figure and p</w:t>
      </w:r>
      <w:r w:rsidR="006D412D">
        <w:t>late</w:t>
      </w:r>
      <w:r w:rsidR="00737E42">
        <w:t xml:space="preserve"> caption</w:t>
      </w:r>
      <w:r w:rsidR="006D412D">
        <w:t>s</w:t>
      </w:r>
      <w:r w:rsidR="00737E42">
        <w:t>.</w:t>
      </w:r>
    </w:p>
    <w:p w:rsidR="00737E42" w:rsidRDefault="00737E42" w:rsidP="00715648">
      <w:pPr>
        <w:jc w:val="both"/>
      </w:pPr>
    </w:p>
    <w:p w:rsidR="00715648" w:rsidRDefault="00737E42" w:rsidP="00715648">
      <w:r>
        <w:t xml:space="preserve">Table 1: Caption </w:t>
      </w:r>
      <w:r w:rsidRPr="00FC0276">
        <w:t xml:space="preserve">of </w:t>
      </w:r>
      <w:r>
        <w:t>an e</w:t>
      </w:r>
      <w:r w:rsidRPr="00FC0276">
        <w:t xml:space="preserve">xample </w:t>
      </w:r>
      <w:r>
        <w:t>of t</w:t>
      </w:r>
      <w:r w:rsidRPr="00FC0276">
        <w:t>able</w:t>
      </w:r>
    </w:p>
    <w:tbl>
      <w:tblPr>
        <w:tblStyle w:val="TableGrid"/>
        <w:tblW w:w="0" w:type="auto"/>
        <w:tblInd w:w="108" w:type="dxa"/>
        <w:tblLook w:val="04A0" w:firstRow="1" w:lastRow="0" w:firstColumn="1" w:lastColumn="0" w:noHBand="0" w:noVBand="1"/>
      </w:tblPr>
      <w:tblGrid>
        <w:gridCol w:w="2143"/>
        <w:gridCol w:w="2251"/>
        <w:gridCol w:w="2252"/>
        <w:gridCol w:w="2143"/>
      </w:tblGrid>
      <w:tr w:rsidR="00737E42" w:rsidTr="00737E42">
        <w:tc>
          <w:tcPr>
            <w:tcW w:w="2143" w:type="dxa"/>
          </w:tcPr>
          <w:p w:rsidR="00737E42" w:rsidRDefault="00737E42" w:rsidP="00737E42">
            <w:pPr>
              <w:jc w:val="center"/>
            </w:pPr>
            <w:r>
              <w:t>Items</w:t>
            </w:r>
          </w:p>
        </w:tc>
        <w:tc>
          <w:tcPr>
            <w:tcW w:w="2251" w:type="dxa"/>
          </w:tcPr>
          <w:p w:rsidR="00737E42" w:rsidRDefault="00737E42" w:rsidP="00737E42">
            <w:pPr>
              <w:jc w:val="center"/>
            </w:pPr>
            <w:r>
              <w:t>X</w:t>
            </w:r>
          </w:p>
        </w:tc>
        <w:tc>
          <w:tcPr>
            <w:tcW w:w="2252" w:type="dxa"/>
          </w:tcPr>
          <w:p w:rsidR="00737E42" w:rsidRDefault="00737E42" w:rsidP="00737E42">
            <w:pPr>
              <w:jc w:val="center"/>
            </w:pPr>
            <w:r>
              <w:t>Y</w:t>
            </w:r>
          </w:p>
        </w:tc>
        <w:tc>
          <w:tcPr>
            <w:tcW w:w="2143" w:type="dxa"/>
          </w:tcPr>
          <w:p w:rsidR="00737E42" w:rsidRDefault="00737E42" w:rsidP="00737E42">
            <w:pPr>
              <w:jc w:val="center"/>
            </w:pPr>
            <w:r>
              <w:t>Z</w:t>
            </w:r>
          </w:p>
        </w:tc>
      </w:tr>
      <w:tr w:rsidR="00737E42" w:rsidRPr="00737E42" w:rsidTr="00737E42">
        <w:tc>
          <w:tcPr>
            <w:tcW w:w="2143" w:type="dxa"/>
          </w:tcPr>
          <w:p w:rsidR="00737E42" w:rsidRPr="00737E42" w:rsidRDefault="00737E42" w:rsidP="00715648">
            <w:pPr>
              <w:rPr>
                <w:sz w:val="20"/>
                <w:szCs w:val="20"/>
              </w:rPr>
            </w:pPr>
            <w:r w:rsidRPr="00737E42">
              <w:rPr>
                <w:sz w:val="20"/>
                <w:szCs w:val="20"/>
              </w:rPr>
              <w:t>A</w:t>
            </w:r>
          </w:p>
        </w:tc>
        <w:tc>
          <w:tcPr>
            <w:tcW w:w="2251" w:type="dxa"/>
          </w:tcPr>
          <w:p w:rsidR="00737E42" w:rsidRPr="00737E42" w:rsidRDefault="00737E42" w:rsidP="00737E42">
            <w:pPr>
              <w:jc w:val="center"/>
              <w:rPr>
                <w:sz w:val="20"/>
                <w:szCs w:val="20"/>
              </w:rPr>
            </w:pPr>
            <w:r w:rsidRPr="00737E42">
              <w:rPr>
                <w:sz w:val="20"/>
                <w:szCs w:val="20"/>
              </w:rPr>
              <w:t>3</w:t>
            </w:r>
          </w:p>
        </w:tc>
        <w:tc>
          <w:tcPr>
            <w:tcW w:w="2252" w:type="dxa"/>
          </w:tcPr>
          <w:p w:rsidR="00737E42" w:rsidRPr="00737E42" w:rsidRDefault="00737E42" w:rsidP="00737E42">
            <w:pPr>
              <w:jc w:val="center"/>
              <w:rPr>
                <w:sz w:val="20"/>
                <w:szCs w:val="20"/>
              </w:rPr>
            </w:pPr>
            <w:r w:rsidRPr="00737E42">
              <w:rPr>
                <w:sz w:val="20"/>
                <w:szCs w:val="20"/>
              </w:rPr>
              <w:t>5</w:t>
            </w:r>
          </w:p>
        </w:tc>
        <w:tc>
          <w:tcPr>
            <w:tcW w:w="2143" w:type="dxa"/>
          </w:tcPr>
          <w:p w:rsidR="00737E42" w:rsidRPr="00737E42" w:rsidRDefault="00737E42" w:rsidP="00737E42">
            <w:pPr>
              <w:jc w:val="center"/>
              <w:rPr>
                <w:sz w:val="20"/>
                <w:szCs w:val="20"/>
              </w:rPr>
            </w:pPr>
            <w:r w:rsidRPr="00737E42">
              <w:rPr>
                <w:sz w:val="20"/>
                <w:szCs w:val="20"/>
              </w:rPr>
              <w:t>7</w:t>
            </w:r>
          </w:p>
        </w:tc>
      </w:tr>
      <w:tr w:rsidR="00737E42" w:rsidRPr="00737E42" w:rsidTr="00737E42">
        <w:tc>
          <w:tcPr>
            <w:tcW w:w="2143" w:type="dxa"/>
          </w:tcPr>
          <w:p w:rsidR="00737E42" w:rsidRPr="00737E42" w:rsidRDefault="00737E42" w:rsidP="00715648">
            <w:pPr>
              <w:rPr>
                <w:sz w:val="20"/>
                <w:szCs w:val="20"/>
              </w:rPr>
            </w:pPr>
            <w:r w:rsidRPr="00737E42">
              <w:rPr>
                <w:sz w:val="20"/>
                <w:szCs w:val="20"/>
              </w:rPr>
              <w:t>B</w:t>
            </w:r>
          </w:p>
        </w:tc>
        <w:tc>
          <w:tcPr>
            <w:tcW w:w="2251" w:type="dxa"/>
          </w:tcPr>
          <w:p w:rsidR="00737E42" w:rsidRPr="00737E42" w:rsidRDefault="00737E42" w:rsidP="00737E42">
            <w:pPr>
              <w:jc w:val="center"/>
              <w:rPr>
                <w:sz w:val="20"/>
                <w:szCs w:val="20"/>
              </w:rPr>
            </w:pPr>
            <w:r w:rsidRPr="00737E42">
              <w:rPr>
                <w:sz w:val="20"/>
                <w:szCs w:val="20"/>
              </w:rPr>
              <w:t>4</w:t>
            </w:r>
          </w:p>
        </w:tc>
        <w:tc>
          <w:tcPr>
            <w:tcW w:w="2252" w:type="dxa"/>
          </w:tcPr>
          <w:p w:rsidR="00737E42" w:rsidRPr="00737E42" w:rsidRDefault="00737E42" w:rsidP="00737E42">
            <w:pPr>
              <w:jc w:val="center"/>
              <w:rPr>
                <w:sz w:val="20"/>
                <w:szCs w:val="20"/>
              </w:rPr>
            </w:pPr>
            <w:r w:rsidRPr="00737E42">
              <w:rPr>
                <w:sz w:val="20"/>
                <w:szCs w:val="20"/>
              </w:rPr>
              <w:t>2</w:t>
            </w:r>
          </w:p>
        </w:tc>
        <w:tc>
          <w:tcPr>
            <w:tcW w:w="2143" w:type="dxa"/>
          </w:tcPr>
          <w:p w:rsidR="00737E42" w:rsidRPr="00737E42" w:rsidRDefault="00737E42" w:rsidP="00737E42">
            <w:pPr>
              <w:jc w:val="center"/>
              <w:rPr>
                <w:sz w:val="20"/>
                <w:szCs w:val="20"/>
              </w:rPr>
            </w:pPr>
            <w:r w:rsidRPr="00737E42">
              <w:rPr>
                <w:sz w:val="20"/>
                <w:szCs w:val="20"/>
              </w:rPr>
              <w:t>2</w:t>
            </w:r>
          </w:p>
        </w:tc>
      </w:tr>
      <w:tr w:rsidR="00737E42" w:rsidRPr="00737E42" w:rsidTr="00737E42">
        <w:tc>
          <w:tcPr>
            <w:tcW w:w="2143" w:type="dxa"/>
          </w:tcPr>
          <w:p w:rsidR="00737E42" w:rsidRPr="00737E42" w:rsidRDefault="00737E42" w:rsidP="00715648">
            <w:pPr>
              <w:rPr>
                <w:sz w:val="20"/>
                <w:szCs w:val="20"/>
              </w:rPr>
            </w:pPr>
            <w:r w:rsidRPr="00737E42">
              <w:rPr>
                <w:sz w:val="20"/>
                <w:szCs w:val="20"/>
              </w:rPr>
              <w:t>C</w:t>
            </w:r>
          </w:p>
        </w:tc>
        <w:tc>
          <w:tcPr>
            <w:tcW w:w="2251" w:type="dxa"/>
          </w:tcPr>
          <w:p w:rsidR="00737E42" w:rsidRPr="00737E42" w:rsidRDefault="00737E42" w:rsidP="00737E42">
            <w:pPr>
              <w:jc w:val="center"/>
              <w:rPr>
                <w:sz w:val="20"/>
                <w:szCs w:val="20"/>
              </w:rPr>
            </w:pPr>
            <w:r w:rsidRPr="00737E42">
              <w:rPr>
                <w:sz w:val="20"/>
                <w:szCs w:val="20"/>
              </w:rPr>
              <w:t>2</w:t>
            </w:r>
          </w:p>
        </w:tc>
        <w:tc>
          <w:tcPr>
            <w:tcW w:w="2252" w:type="dxa"/>
          </w:tcPr>
          <w:p w:rsidR="00737E42" w:rsidRPr="00737E42" w:rsidRDefault="00737E42" w:rsidP="00737E42">
            <w:pPr>
              <w:jc w:val="center"/>
              <w:rPr>
                <w:sz w:val="20"/>
                <w:szCs w:val="20"/>
              </w:rPr>
            </w:pPr>
            <w:r w:rsidRPr="00737E42">
              <w:rPr>
                <w:sz w:val="20"/>
                <w:szCs w:val="20"/>
              </w:rPr>
              <w:t>1</w:t>
            </w:r>
          </w:p>
        </w:tc>
        <w:tc>
          <w:tcPr>
            <w:tcW w:w="2143" w:type="dxa"/>
          </w:tcPr>
          <w:p w:rsidR="00737E42" w:rsidRPr="00737E42" w:rsidRDefault="00737E42" w:rsidP="00737E42">
            <w:pPr>
              <w:jc w:val="center"/>
              <w:rPr>
                <w:sz w:val="20"/>
                <w:szCs w:val="20"/>
              </w:rPr>
            </w:pPr>
            <w:r w:rsidRPr="00737E42">
              <w:rPr>
                <w:sz w:val="20"/>
                <w:szCs w:val="20"/>
              </w:rPr>
              <w:t>3</w:t>
            </w:r>
          </w:p>
        </w:tc>
      </w:tr>
    </w:tbl>
    <w:p w:rsidR="00737E42" w:rsidRDefault="00737E42" w:rsidP="00715648"/>
    <w:p w:rsidR="00737E42" w:rsidRDefault="002016A5" w:rsidP="00931B36">
      <w:pPr>
        <w:jc w:val="center"/>
      </w:pPr>
      <w:r>
        <w:rPr>
          <w:noProof/>
          <w:lang w:eastAsia="ja-JP"/>
        </w:rPr>
        <w:drawing>
          <wp:inline distT="0" distB="0" distL="0" distR="0">
            <wp:extent cx="4594860" cy="276606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594860" cy="2766060"/>
                    </a:xfrm>
                    <a:prstGeom prst="rect">
                      <a:avLst/>
                    </a:prstGeom>
                    <a:noFill/>
                  </pic:spPr>
                </pic:pic>
              </a:graphicData>
            </a:graphic>
          </wp:inline>
        </w:drawing>
      </w:r>
    </w:p>
    <w:p w:rsidR="00931B36" w:rsidRDefault="00931B36" w:rsidP="00931B36">
      <w:r>
        <w:t xml:space="preserve">Figure 1: Caption </w:t>
      </w:r>
      <w:r w:rsidRPr="00FC0276">
        <w:t xml:space="preserve">of </w:t>
      </w:r>
      <w:r>
        <w:t>an e</w:t>
      </w:r>
      <w:r w:rsidRPr="00FC0276">
        <w:t xml:space="preserve">xample </w:t>
      </w:r>
      <w:r>
        <w:t>of figure</w:t>
      </w:r>
    </w:p>
    <w:p w:rsidR="00931B36" w:rsidRDefault="00931B36" w:rsidP="00931B36">
      <w:pPr>
        <w:jc w:val="center"/>
      </w:pPr>
    </w:p>
    <w:p w:rsidR="002016A5" w:rsidRDefault="002016A5" w:rsidP="00931B36">
      <w:pPr>
        <w:jc w:val="center"/>
      </w:pPr>
      <w:r>
        <w:rPr>
          <w:noProof/>
          <w:lang w:eastAsia="ja-JP"/>
        </w:rPr>
        <w:drawing>
          <wp:inline distT="0" distB="0" distL="0" distR="0">
            <wp:extent cx="5544000" cy="2726152"/>
            <wp:effectExtent l="19050" t="0" r="0" b="0"/>
            <wp:docPr id="4" name="Picture 3" descr="C:\Users\SONY VAIO\Pictures\aceh2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 VAIO\Pictures\aceh2005.png"/>
                    <pic:cNvPicPr>
                      <a:picLocks noChangeAspect="1" noChangeArrowheads="1"/>
                    </pic:cNvPicPr>
                  </pic:nvPicPr>
                  <pic:blipFill>
                    <a:blip r:embed="rId7" cstate="print"/>
                    <a:srcRect/>
                    <a:stretch>
                      <a:fillRect/>
                    </a:stretch>
                  </pic:blipFill>
                  <pic:spPr bwMode="auto">
                    <a:xfrm>
                      <a:off x="0" y="0"/>
                      <a:ext cx="5544000" cy="2726152"/>
                    </a:xfrm>
                    <a:prstGeom prst="rect">
                      <a:avLst/>
                    </a:prstGeom>
                    <a:noFill/>
                    <a:ln w="9525">
                      <a:noFill/>
                      <a:miter lim="800000"/>
                      <a:headEnd/>
                      <a:tailEnd/>
                    </a:ln>
                  </pic:spPr>
                </pic:pic>
              </a:graphicData>
            </a:graphic>
          </wp:inline>
        </w:drawing>
      </w:r>
    </w:p>
    <w:p w:rsidR="002016A5" w:rsidRDefault="002016A5" w:rsidP="002016A5">
      <w:r>
        <w:t xml:space="preserve">Plate 1: Caption </w:t>
      </w:r>
      <w:r w:rsidRPr="00FC0276">
        <w:t xml:space="preserve">of </w:t>
      </w:r>
      <w:r>
        <w:t>an e</w:t>
      </w:r>
      <w:r w:rsidRPr="00FC0276">
        <w:t xml:space="preserve">xample </w:t>
      </w:r>
      <w:r>
        <w:t>of plate</w:t>
      </w:r>
    </w:p>
    <w:p w:rsidR="002016A5" w:rsidRDefault="002016A5" w:rsidP="00931B36">
      <w:pPr>
        <w:jc w:val="center"/>
      </w:pPr>
    </w:p>
    <w:p w:rsidR="00737E42" w:rsidRDefault="00FF5DE7" w:rsidP="00737E42">
      <w:pPr>
        <w:jc w:val="both"/>
      </w:pPr>
      <w:r>
        <w:t xml:space="preserve">Tables, </w:t>
      </w:r>
      <w:r w:rsidR="00715648" w:rsidRPr="00FC0276">
        <w:t>figures</w:t>
      </w:r>
      <w:r>
        <w:t xml:space="preserve"> and </w:t>
      </w:r>
      <w:r w:rsidR="005B2687">
        <w:t>plat</w:t>
      </w:r>
      <w:r>
        <w:t>es</w:t>
      </w:r>
      <w:r w:rsidR="00715648" w:rsidRPr="00FC0276">
        <w:t xml:space="preserve"> should be placed close after their first reference in the text. All figures and tables should be numbered with </w:t>
      </w:r>
      <w:r w:rsidR="00715648">
        <w:t xml:space="preserve">continuous </w:t>
      </w:r>
      <w:r w:rsidR="00715648" w:rsidRPr="00FC0276">
        <w:t xml:space="preserve">Arabic numerals. Table headings </w:t>
      </w:r>
      <w:r w:rsidR="00715648" w:rsidRPr="00FC0276">
        <w:lastRenderedPageBreak/>
        <w:t xml:space="preserve">should be </w:t>
      </w:r>
      <w:r>
        <w:t>justified</w:t>
      </w:r>
      <w:r w:rsidR="00715648" w:rsidRPr="00FC0276">
        <w:t xml:space="preserve"> above the tables. Figure </w:t>
      </w:r>
      <w:r>
        <w:t>and p</w:t>
      </w:r>
      <w:r w:rsidR="005B2687">
        <w:t>late</w:t>
      </w:r>
      <w:r>
        <w:t xml:space="preserve"> </w:t>
      </w:r>
      <w:r w:rsidR="00715648" w:rsidRPr="00FC0276">
        <w:t xml:space="preserve">captions should be </w:t>
      </w:r>
      <w:r>
        <w:t>justified</w:t>
      </w:r>
      <w:r w:rsidR="00715648" w:rsidRPr="00FC0276">
        <w:t xml:space="preserve"> below the figures</w:t>
      </w:r>
      <w:r>
        <w:t xml:space="preserve"> and p</w:t>
      </w:r>
      <w:r w:rsidR="005B2687">
        <w:t>lates</w:t>
      </w:r>
      <w:r w:rsidR="00715648">
        <w:t>.</w:t>
      </w:r>
      <w:r>
        <w:t xml:space="preserve"> </w:t>
      </w:r>
      <w:r w:rsidRPr="00FF5DE7">
        <w:t xml:space="preserve">Do not place any text besides the </w:t>
      </w:r>
      <w:r>
        <w:t xml:space="preserve">tables, </w:t>
      </w:r>
      <w:r w:rsidRPr="00FF5DE7">
        <w:t xml:space="preserve">figures or </w:t>
      </w:r>
      <w:r>
        <w:t>p</w:t>
      </w:r>
      <w:r w:rsidR="005B2687">
        <w:t>lates</w:t>
      </w:r>
      <w:r w:rsidRPr="00FF5DE7">
        <w:t>. Do not place them altogether at the end of manuscripts</w:t>
      </w:r>
      <w:r w:rsidR="00737E42">
        <w:t>. Tables, figures and p</w:t>
      </w:r>
      <w:r w:rsidR="005B2687">
        <w:t>lat</w:t>
      </w:r>
      <w:r w:rsidR="00737E42">
        <w:t xml:space="preserve">es not cited in the text should not be presented. </w:t>
      </w:r>
    </w:p>
    <w:p w:rsidR="000721AF" w:rsidRDefault="000721AF" w:rsidP="00737E42">
      <w:pPr>
        <w:jc w:val="both"/>
      </w:pPr>
    </w:p>
    <w:p w:rsidR="000721AF" w:rsidRDefault="000721AF" w:rsidP="00737E42">
      <w:pPr>
        <w:jc w:val="both"/>
      </w:pPr>
      <w:r w:rsidRPr="000721AF">
        <w:t xml:space="preserve">You may use color figures and </w:t>
      </w:r>
      <w:r w:rsidR="00291BF0">
        <w:t>plate</w:t>
      </w:r>
      <w:r w:rsidRPr="000721AF">
        <w:t xml:space="preserve">s in your paper. These will appear in color on the online version of the </w:t>
      </w:r>
      <w:r w:rsidR="00291BF0">
        <w:t>proceedings</w:t>
      </w:r>
      <w:r w:rsidRPr="000721AF">
        <w:t>. However, please check that your color figures</w:t>
      </w:r>
      <w:r w:rsidR="00291BF0">
        <w:t xml:space="preserve"> or plates</w:t>
      </w:r>
      <w:r w:rsidRPr="000721AF">
        <w:t xml:space="preserve"> are legible when printed in monochrome (black and white), as this is the way they will be reproduced in the hardcopy version of the </w:t>
      </w:r>
      <w:r w:rsidR="00291BF0">
        <w:t>proceedings.</w:t>
      </w:r>
    </w:p>
    <w:p w:rsidR="00BC4920" w:rsidRDefault="00BC4920" w:rsidP="00715648">
      <w:pPr>
        <w:jc w:val="both"/>
      </w:pPr>
    </w:p>
    <w:p w:rsidR="006D412D" w:rsidRDefault="006D412D" w:rsidP="006D412D">
      <w:pPr>
        <w:pStyle w:val="Heading1"/>
        <w:numPr>
          <w:ilvl w:val="0"/>
          <w:numId w:val="0"/>
        </w:numPr>
        <w:spacing w:before="0" w:after="0"/>
        <w:ind w:left="540" w:hanging="540"/>
        <w:rPr>
          <w:noProof w:val="0"/>
          <w:lang w:val="en-GB"/>
        </w:rPr>
      </w:pPr>
      <w:r>
        <w:rPr>
          <w:noProof w:val="0"/>
          <w:lang w:val="en-GB"/>
        </w:rPr>
        <w:t xml:space="preserve">4. </w:t>
      </w:r>
      <w:r>
        <w:rPr>
          <w:noProof w:val="0"/>
          <w:lang w:val="en-GB"/>
        </w:rPr>
        <w:tab/>
        <w:t>equations</w:t>
      </w:r>
      <w:r w:rsidR="0055185B">
        <w:rPr>
          <w:noProof w:val="0"/>
          <w:lang w:val="en-GB"/>
        </w:rPr>
        <w:t xml:space="preserve"> and Symbols</w:t>
      </w:r>
    </w:p>
    <w:p w:rsidR="006D412D" w:rsidRDefault="006D412D" w:rsidP="006D412D">
      <w:pPr>
        <w:jc w:val="both"/>
      </w:pPr>
      <w:bookmarkStart w:id="2" w:name="OLE_LINK7"/>
      <w:r>
        <w:t xml:space="preserve">Each equation should be presented on a separate line from the text with a blank space above and below. </w:t>
      </w:r>
      <w:bookmarkEnd w:id="2"/>
      <w:r>
        <w:t xml:space="preserve">Equations should be clear and expressions used should be explained in the text. The equations should be </w:t>
      </w:r>
      <w:r w:rsidR="0055185B" w:rsidRPr="0055185B">
        <w:t>typed in the equation editor</w:t>
      </w:r>
      <w:r w:rsidR="0055185B">
        <w:t xml:space="preserve"> and </w:t>
      </w:r>
      <w:r>
        <w:t xml:space="preserve">numbered consecutively, as shown in Equation (1) below. </w:t>
      </w:r>
    </w:p>
    <w:p w:rsidR="0055185B" w:rsidRPr="006A3241" w:rsidRDefault="0055185B" w:rsidP="006D412D"/>
    <w:p w:rsidR="006D412D" w:rsidRPr="006A3241" w:rsidRDefault="0055185B" w:rsidP="006D412D">
      <w:pPr>
        <w:pStyle w:val="Equation"/>
        <w:tabs>
          <w:tab w:val="left" w:pos="7920"/>
        </w:tabs>
        <w:spacing w:before="0" w:after="0" w:line="240" w:lineRule="auto"/>
        <w:ind w:firstLine="567"/>
        <w:rPr>
          <w:sz w:val="24"/>
          <w:szCs w:val="24"/>
          <w:lang w:val="en-US"/>
        </w:rPr>
      </w:pPr>
      <w:r w:rsidRPr="0055185B">
        <w:rPr>
          <w:position w:val="-14"/>
          <w:sz w:val="24"/>
          <w:szCs w:val="24"/>
          <w:lang w:val="en-US"/>
        </w:rPr>
        <w:object w:dxaOrig="132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pt;height:21.6pt" o:ole="" fillcolor="window">
            <v:imagedata r:id="rId8" o:title=""/>
          </v:shape>
          <o:OLEObject Type="Embed" ProgID="Equation.3" ShapeID="_x0000_i1025" DrawAspect="Content" ObjectID="_1530687720" r:id="rId9"/>
        </w:object>
      </w:r>
      <w:r w:rsidR="006D412D" w:rsidRPr="006A3241">
        <w:rPr>
          <w:sz w:val="24"/>
          <w:szCs w:val="24"/>
          <w:lang w:val="en-US"/>
        </w:rPr>
        <w:tab/>
        <w:t>(</w:t>
      </w:r>
      <w:r w:rsidR="00E4524B">
        <w:fldChar w:fldCharType="begin"/>
      </w:r>
      <w:r w:rsidR="00E4524B">
        <w:instrText xml:space="preserve"> SEQ eq \* MERGEFORMAT </w:instrText>
      </w:r>
      <w:r w:rsidR="00E4524B">
        <w:fldChar w:fldCharType="separate"/>
      </w:r>
      <w:r w:rsidR="006D412D">
        <w:rPr>
          <w:noProof/>
          <w:sz w:val="24"/>
          <w:szCs w:val="24"/>
          <w:lang w:val="en-US"/>
        </w:rPr>
        <w:t>1</w:t>
      </w:r>
      <w:r w:rsidR="00E4524B">
        <w:rPr>
          <w:noProof/>
          <w:sz w:val="24"/>
          <w:szCs w:val="24"/>
          <w:lang w:val="en-US"/>
        </w:rPr>
        <w:fldChar w:fldCharType="end"/>
      </w:r>
      <w:r w:rsidR="006D412D" w:rsidRPr="006A3241">
        <w:rPr>
          <w:sz w:val="24"/>
          <w:szCs w:val="24"/>
          <w:lang w:val="en-US"/>
        </w:rPr>
        <w:t>)</w:t>
      </w:r>
    </w:p>
    <w:p w:rsidR="006D412D" w:rsidRDefault="006D412D" w:rsidP="00715648">
      <w:pPr>
        <w:jc w:val="both"/>
      </w:pPr>
    </w:p>
    <w:p w:rsidR="00291BF0" w:rsidRDefault="00291BF0" w:rsidP="00291BF0">
      <w:pPr>
        <w:pStyle w:val="Heading1"/>
        <w:numPr>
          <w:ilvl w:val="0"/>
          <w:numId w:val="0"/>
        </w:numPr>
        <w:spacing w:before="0" w:after="0"/>
        <w:ind w:left="540" w:hanging="540"/>
        <w:rPr>
          <w:noProof w:val="0"/>
          <w:lang w:val="en-GB"/>
        </w:rPr>
      </w:pPr>
      <w:r>
        <w:rPr>
          <w:noProof w:val="0"/>
          <w:lang w:val="en-GB"/>
        </w:rPr>
        <w:t xml:space="preserve">5. </w:t>
      </w:r>
      <w:r>
        <w:rPr>
          <w:noProof w:val="0"/>
          <w:lang w:val="en-GB"/>
        </w:rPr>
        <w:tab/>
        <w:t>REFERENCINGS</w:t>
      </w:r>
    </w:p>
    <w:p w:rsidR="00291BF0" w:rsidRDefault="00291BF0" w:rsidP="00291BF0">
      <w:pPr>
        <w:pStyle w:val="NormalWeb"/>
        <w:spacing w:before="0" w:beforeAutospacing="0" w:after="0" w:afterAutospacing="0"/>
        <w:jc w:val="both"/>
      </w:pPr>
      <w:r>
        <w:t xml:space="preserve">If the authors such as Onrizal </w:t>
      </w:r>
      <w:r w:rsidRPr="00A56F66">
        <w:t xml:space="preserve">and </w:t>
      </w:r>
      <w:r>
        <w:t>Mansor</w:t>
      </w:r>
      <w:r w:rsidRPr="00A56F66">
        <w:t xml:space="preserve"> </w:t>
      </w:r>
      <w:r>
        <w:t>(2016) are mentioned in the flow of the text, then only the year is required in brackets. Where the number of authors exceeds two, “et al.” should be used. An example paragraph is given below.</w:t>
      </w:r>
    </w:p>
    <w:p w:rsidR="00291BF0" w:rsidRDefault="00291BF0" w:rsidP="00291BF0">
      <w:pPr>
        <w:pStyle w:val="NormalWeb"/>
        <w:spacing w:before="0" w:beforeAutospacing="0" w:after="0" w:afterAutospacing="0"/>
        <w:jc w:val="both"/>
      </w:pPr>
    </w:p>
    <w:p w:rsidR="00794A9F" w:rsidRDefault="00794A9F" w:rsidP="00291BF0">
      <w:pPr>
        <w:pStyle w:val="NormalWeb"/>
        <w:spacing w:before="0" w:beforeAutospacing="0" w:after="0" w:afterAutospacing="0"/>
        <w:jc w:val="both"/>
      </w:pPr>
      <w:r w:rsidRPr="00794A9F">
        <w:t xml:space="preserve">In this study, </w:t>
      </w:r>
      <w:r w:rsidRPr="00794A9F">
        <w:rPr>
          <w:i/>
        </w:rPr>
        <w:t>Rhizophora</w:t>
      </w:r>
      <w:r w:rsidRPr="00794A9F">
        <w:t xml:space="preserve"> spp. was the strongest species as compared to other genera of mangroves. This is in concordance with the finding by Yanagisawa et al</w:t>
      </w:r>
      <w:r>
        <w:t>.</w:t>
      </w:r>
      <w:r w:rsidRPr="00794A9F">
        <w:t xml:space="preserve"> (2010). The dense structures of prop roots of a </w:t>
      </w:r>
      <w:r w:rsidRPr="00794A9F">
        <w:rPr>
          <w:i/>
        </w:rPr>
        <w:t>Rhizophora</w:t>
      </w:r>
      <w:r w:rsidRPr="00794A9F">
        <w:t xml:space="preserve"> tree that extending all around (Jayatissa et al., 2002) have contributed to the resistance of tsunami flow even in the soft ground of tidal flat. Meanwhile, other genera without prop roots were easily uprooted. Based on field survey, </w:t>
      </w:r>
      <w:r w:rsidRPr="00D74BAB">
        <w:rPr>
          <w:lang w:val="en-US"/>
        </w:rPr>
        <w:t>Dahdouh-Guebas (2006)</w:t>
      </w:r>
      <w:r>
        <w:rPr>
          <w:lang w:val="en-US"/>
        </w:rPr>
        <w:t xml:space="preserve"> and </w:t>
      </w:r>
      <w:r w:rsidRPr="00794A9F">
        <w:t xml:space="preserve">Tanaka et al. (2007) reported that </w:t>
      </w:r>
      <w:r w:rsidRPr="00794A9F">
        <w:rPr>
          <w:i/>
        </w:rPr>
        <w:t>Rhizophora apiculata</w:t>
      </w:r>
      <w:r w:rsidRPr="00794A9F">
        <w:t xml:space="preserve"> and </w:t>
      </w:r>
      <w:r w:rsidRPr="00794A9F">
        <w:rPr>
          <w:i/>
        </w:rPr>
        <w:t>Rhizophora mucronata</w:t>
      </w:r>
      <w:r w:rsidRPr="00794A9F">
        <w:t xml:space="preserve"> were especially effective in providing protection from tsunami damage due to their complex aerial root structure.</w:t>
      </w:r>
      <w:r>
        <w:t xml:space="preserve"> </w:t>
      </w:r>
      <w:r w:rsidRPr="00794A9F">
        <w:t>References not cited in the text should not be listed</w:t>
      </w:r>
      <w:r>
        <w:t>.</w:t>
      </w:r>
      <w:r w:rsidR="009C735F">
        <w:t xml:space="preserve"> </w:t>
      </w:r>
      <w:r w:rsidR="009C735F" w:rsidRPr="009C735F">
        <w:t>The references are 5mm hanging indentation</w:t>
      </w:r>
      <w:r w:rsidR="004D5E5A">
        <w:t xml:space="preserve"> as show in references chapter</w:t>
      </w:r>
      <w:r w:rsidR="009C735F">
        <w:t>.</w:t>
      </w:r>
    </w:p>
    <w:p w:rsidR="0055185B" w:rsidRDefault="0055185B" w:rsidP="00715648">
      <w:pPr>
        <w:jc w:val="both"/>
      </w:pPr>
    </w:p>
    <w:p w:rsidR="00794A9F" w:rsidRDefault="00794A9F" w:rsidP="00794A9F">
      <w:pPr>
        <w:pStyle w:val="Heading1"/>
        <w:numPr>
          <w:ilvl w:val="0"/>
          <w:numId w:val="0"/>
        </w:numPr>
        <w:spacing w:before="0" w:after="0"/>
        <w:ind w:left="540" w:hanging="540"/>
        <w:rPr>
          <w:noProof w:val="0"/>
          <w:lang w:val="en-GB"/>
        </w:rPr>
      </w:pPr>
      <w:r>
        <w:rPr>
          <w:noProof w:val="0"/>
          <w:lang w:val="en-GB"/>
        </w:rPr>
        <w:t xml:space="preserve">6. </w:t>
      </w:r>
      <w:r>
        <w:rPr>
          <w:noProof w:val="0"/>
          <w:lang w:val="en-GB"/>
        </w:rPr>
        <w:tab/>
        <w:t>conclusionS</w:t>
      </w:r>
    </w:p>
    <w:p w:rsidR="00794A9F" w:rsidRDefault="00794A9F" w:rsidP="00794A9F">
      <w:pPr>
        <w:jc w:val="both"/>
      </w:pPr>
      <w:r>
        <w:t xml:space="preserve">The paper should state concisely the most important conclusions, the author’s views of the theoretical or practical implications of the results as well as future research direction. </w:t>
      </w:r>
      <w:r w:rsidRPr="00794A9F">
        <w:t>Full paper must follow this pattern</w:t>
      </w:r>
      <w:r>
        <w:t>.</w:t>
      </w:r>
    </w:p>
    <w:p w:rsidR="00794A9F" w:rsidRDefault="00794A9F" w:rsidP="00794A9F">
      <w:pPr>
        <w:jc w:val="both"/>
      </w:pPr>
    </w:p>
    <w:p w:rsidR="009C735F" w:rsidRDefault="00DC5008" w:rsidP="009C735F">
      <w:pPr>
        <w:pStyle w:val="Heading1"/>
        <w:numPr>
          <w:ilvl w:val="0"/>
          <w:numId w:val="0"/>
        </w:numPr>
        <w:tabs>
          <w:tab w:val="left" w:pos="540"/>
        </w:tabs>
        <w:spacing w:before="0" w:after="0"/>
        <w:ind w:left="540" w:hanging="540"/>
        <w:rPr>
          <w:noProof w:val="0"/>
          <w:lang w:val="en-GB"/>
        </w:rPr>
      </w:pPr>
      <w:r>
        <w:rPr>
          <w:noProof w:val="0"/>
          <w:lang w:val="en-GB"/>
        </w:rPr>
        <w:t>7</w:t>
      </w:r>
      <w:r w:rsidR="009C735F">
        <w:rPr>
          <w:noProof w:val="0"/>
          <w:lang w:val="en-GB"/>
        </w:rPr>
        <w:t>.</w:t>
      </w:r>
      <w:r w:rsidR="009C735F">
        <w:rPr>
          <w:noProof w:val="0"/>
          <w:lang w:val="en-GB"/>
        </w:rPr>
        <w:tab/>
        <w:t>Acknowledgement</w:t>
      </w:r>
    </w:p>
    <w:p w:rsidR="009C735F" w:rsidRDefault="009C735F" w:rsidP="009C735F">
      <w:pPr>
        <w:pStyle w:val="NormalWeb"/>
        <w:spacing w:before="0" w:beforeAutospacing="0" w:after="0" w:afterAutospacing="0"/>
        <w:jc w:val="both"/>
      </w:pPr>
      <w:r>
        <w:t>You may acknowledge anyone or organizations who have contributed to the paper at the end of the text just before the references.</w:t>
      </w:r>
    </w:p>
    <w:p w:rsidR="009C735F" w:rsidRDefault="009C735F" w:rsidP="00794A9F">
      <w:pPr>
        <w:jc w:val="both"/>
      </w:pPr>
    </w:p>
    <w:p w:rsidR="009C735F" w:rsidRDefault="00DC5008" w:rsidP="009C735F">
      <w:pPr>
        <w:pStyle w:val="HeaderAbs"/>
        <w:tabs>
          <w:tab w:val="left" w:pos="540"/>
        </w:tabs>
        <w:spacing w:before="0" w:after="0"/>
        <w:ind w:left="540" w:hanging="540"/>
        <w:rPr>
          <w:lang w:val="en-GB"/>
        </w:rPr>
      </w:pPr>
      <w:bookmarkStart w:id="3" w:name="_Ref473034950"/>
      <w:r>
        <w:rPr>
          <w:lang w:val="en-GB"/>
        </w:rPr>
        <w:t>8</w:t>
      </w:r>
      <w:r w:rsidR="009C735F">
        <w:rPr>
          <w:lang w:val="en-GB"/>
        </w:rPr>
        <w:t>.</w:t>
      </w:r>
      <w:r w:rsidR="009C735F">
        <w:rPr>
          <w:lang w:val="en-GB"/>
        </w:rPr>
        <w:tab/>
        <w:t>REFERENCES</w:t>
      </w:r>
      <w:bookmarkEnd w:id="3"/>
    </w:p>
    <w:p w:rsidR="004D5E5A" w:rsidRDefault="004D5E5A" w:rsidP="009C735F">
      <w:pPr>
        <w:ind w:left="567" w:hanging="567"/>
        <w:jc w:val="both"/>
      </w:pPr>
      <w:proofErr w:type="gramStart"/>
      <w:r w:rsidRPr="00D74BAB">
        <w:t>Dahdouh-Guebas, F. (2006).</w:t>
      </w:r>
      <w:proofErr w:type="gramEnd"/>
      <w:r w:rsidRPr="00D74BAB">
        <w:t xml:space="preserve"> </w:t>
      </w:r>
      <w:proofErr w:type="gramStart"/>
      <w:r w:rsidRPr="00D74BAB">
        <w:t>Mangrove for</w:t>
      </w:r>
      <w:r>
        <w:t>ests and tsunami protection.</w:t>
      </w:r>
      <w:proofErr w:type="gramEnd"/>
      <w:r>
        <w:t xml:space="preserve"> In</w:t>
      </w:r>
      <w:r w:rsidRPr="00D74BAB">
        <w:t xml:space="preserve">: </w:t>
      </w:r>
      <w:r w:rsidRPr="009C735F">
        <w:rPr>
          <w:iCs/>
        </w:rPr>
        <w:t>2006 McGraw-Hill Yearbook of Science and Technology</w:t>
      </w:r>
      <w:r w:rsidRPr="00D74BAB">
        <w:t>, McGraw-Hill Professional, New York, USA</w:t>
      </w:r>
      <w:r>
        <w:t>, pp</w:t>
      </w:r>
      <w:r w:rsidRPr="00D74BAB">
        <w:t xml:space="preserve"> 187-191.</w:t>
      </w:r>
    </w:p>
    <w:p w:rsidR="004D5E5A" w:rsidRDefault="004D5E5A" w:rsidP="009C735F">
      <w:pPr>
        <w:ind w:left="567" w:hanging="567"/>
        <w:jc w:val="both"/>
        <w:rPr>
          <w:shd w:val="clear" w:color="auto" w:fill="FFFFFF"/>
        </w:rPr>
      </w:pPr>
      <w:proofErr w:type="gramStart"/>
      <w:r w:rsidRPr="009C735F">
        <w:rPr>
          <w:shd w:val="clear" w:color="auto" w:fill="FFFFFF"/>
        </w:rPr>
        <w:t>Jayatissa, L.P., Dahdouh-Guebas, F. and Koedam, N. (2002).</w:t>
      </w:r>
      <w:proofErr w:type="gramEnd"/>
      <w:r w:rsidRPr="009C735F">
        <w:rPr>
          <w:shd w:val="clear" w:color="auto" w:fill="FFFFFF"/>
        </w:rPr>
        <w:t xml:space="preserve"> </w:t>
      </w:r>
      <w:proofErr w:type="gramStart"/>
      <w:r w:rsidRPr="009C735F">
        <w:rPr>
          <w:shd w:val="clear" w:color="auto" w:fill="FFFFFF"/>
        </w:rPr>
        <w:t>A review of the floral composition and distribution of mangroves in Sri Lanka.</w:t>
      </w:r>
      <w:proofErr w:type="gramEnd"/>
      <w:r w:rsidRPr="009C735F">
        <w:rPr>
          <w:shd w:val="clear" w:color="auto" w:fill="FFFFFF"/>
        </w:rPr>
        <w:t xml:space="preserve"> Botanical</w:t>
      </w:r>
      <w:r>
        <w:rPr>
          <w:shd w:val="clear" w:color="auto" w:fill="FFFFFF"/>
        </w:rPr>
        <w:t xml:space="preserve"> Journal of the </w:t>
      </w:r>
      <w:proofErr w:type="spellStart"/>
      <w:r>
        <w:rPr>
          <w:shd w:val="clear" w:color="auto" w:fill="FFFFFF"/>
        </w:rPr>
        <w:t>Linnean</w:t>
      </w:r>
      <w:proofErr w:type="spellEnd"/>
      <w:r>
        <w:rPr>
          <w:shd w:val="clear" w:color="auto" w:fill="FFFFFF"/>
        </w:rPr>
        <w:t xml:space="preserve"> Society</w:t>
      </w:r>
      <w:r w:rsidRPr="009C735F">
        <w:rPr>
          <w:shd w:val="clear" w:color="auto" w:fill="FFFFFF"/>
        </w:rPr>
        <w:t xml:space="preserve"> 138 (1), 29-43.</w:t>
      </w:r>
    </w:p>
    <w:p w:rsidR="004D5E5A" w:rsidRDefault="004D5E5A" w:rsidP="009C735F">
      <w:pPr>
        <w:ind w:left="567" w:hanging="567"/>
        <w:jc w:val="both"/>
      </w:pPr>
      <w:proofErr w:type="gramStart"/>
      <w:r>
        <w:lastRenderedPageBreak/>
        <w:t>Onrizal and Mansor, M. (2016).</w:t>
      </w:r>
      <w:proofErr w:type="gramEnd"/>
      <w:r>
        <w:t xml:space="preserve"> </w:t>
      </w:r>
      <w:proofErr w:type="gramStart"/>
      <w:r>
        <w:t>Status of coastal forests of the Northern Sumatra in 2005 (after 2004’s tsunami catastrophe).</w:t>
      </w:r>
      <w:proofErr w:type="gramEnd"/>
      <w:r>
        <w:t xml:space="preserve"> </w:t>
      </w:r>
      <w:proofErr w:type="spellStart"/>
      <w:r>
        <w:t>Biodiversitas</w:t>
      </w:r>
      <w:proofErr w:type="spellEnd"/>
      <w:r>
        <w:t xml:space="preserve"> 17 (1), 44-54</w:t>
      </w:r>
    </w:p>
    <w:p w:rsidR="004D5E5A" w:rsidRDefault="004D5E5A" w:rsidP="009C735F">
      <w:pPr>
        <w:ind w:left="567" w:hanging="567"/>
        <w:jc w:val="both"/>
        <w:rPr>
          <w:shd w:val="clear" w:color="auto" w:fill="FFFFFF"/>
        </w:rPr>
      </w:pPr>
      <w:r w:rsidRPr="009C735F">
        <w:rPr>
          <w:shd w:val="clear" w:color="auto" w:fill="FFFFFF"/>
        </w:rPr>
        <w:t>Tana</w:t>
      </w:r>
      <w:r>
        <w:rPr>
          <w:shd w:val="clear" w:color="auto" w:fill="FFFFFF"/>
        </w:rPr>
        <w:t xml:space="preserve">ka, N., Sasaki, Y., </w:t>
      </w:r>
      <w:proofErr w:type="spellStart"/>
      <w:r>
        <w:rPr>
          <w:shd w:val="clear" w:color="auto" w:fill="FFFFFF"/>
        </w:rPr>
        <w:t>Mowjood</w:t>
      </w:r>
      <w:proofErr w:type="spellEnd"/>
      <w:r>
        <w:rPr>
          <w:shd w:val="clear" w:color="auto" w:fill="FFFFFF"/>
        </w:rPr>
        <w:t xml:space="preserve">, M.I.M., </w:t>
      </w:r>
      <w:proofErr w:type="spellStart"/>
      <w:r>
        <w:rPr>
          <w:shd w:val="clear" w:color="auto" w:fill="FFFFFF"/>
        </w:rPr>
        <w:t>Jinadasa</w:t>
      </w:r>
      <w:proofErr w:type="spellEnd"/>
      <w:r>
        <w:rPr>
          <w:shd w:val="clear" w:color="auto" w:fill="FFFFFF"/>
        </w:rPr>
        <w:t>, K.B.</w:t>
      </w:r>
      <w:r w:rsidRPr="009C735F">
        <w:rPr>
          <w:shd w:val="clear" w:color="auto" w:fill="FFFFFF"/>
        </w:rPr>
        <w:t>S</w:t>
      </w:r>
      <w:r>
        <w:rPr>
          <w:shd w:val="clear" w:color="auto" w:fill="FFFFFF"/>
        </w:rPr>
        <w:t>.</w:t>
      </w:r>
      <w:r w:rsidRPr="009C735F">
        <w:rPr>
          <w:shd w:val="clear" w:color="auto" w:fill="FFFFFF"/>
        </w:rPr>
        <w:t xml:space="preserve">N. and </w:t>
      </w:r>
      <w:proofErr w:type="spellStart"/>
      <w:r w:rsidRPr="009C735F">
        <w:rPr>
          <w:shd w:val="clear" w:color="auto" w:fill="FFFFFF"/>
        </w:rPr>
        <w:t>Homchuen</w:t>
      </w:r>
      <w:proofErr w:type="spellEnd"/>
      <w:r w:rsidRPr="009C735F">
        <w:rPr>
          <w:shd w:val="clear" w:color="auto" w:fill="FFFFFF"/>
        </w:rPr>
        <w:t>, S. (2007). Coastal vegetation structures and their functions in tsunami protection: experience of the recent Indian Ocean tsunami. Landscape and Ecological Engineering, 3 (1), 33-45.</w:t>
      </w:r>
    </w:p>
    <w:p w:rsidR="004D5E5A" w:rsidRPr="00D74BAB" w:rsidRDefault="004D5E5A" w:rsidP="009C735F">
      <w:pPr>
        <w:ind w:left="567" w:hanging="567"/>
        <w:jc w:val="both"/>
        <w:rPr>
          <w:shd w:val="clear" w:color="auto" w:fill="FFFFFF"/>
        </w:rPr>
      </w:pPr>
      <w:r w:rsidRPr="009C735F">
        <w:rPr>
          <w:shd w:val="clear" w:color="auto" w:fill="FFFFFF"/>
        </w:rPr>
        <w:t>Yanagisawa</w:t>
      </w:r>
      <w:r w:rsidR="00172460">
        <w:rPr>
          <w:shd w:val="clear" w:color="auto" w:fill="FFFFFF"/>
        </w:rPr>
        <w:t xml:space="preserve">, H., </w:t>
      </w:r>
      <w:proofErr w:type="spellStart"/>
      <w:r w:rsidR="00172460">
        <w:rPr>
          <w:shd w:val="clear" w:color="auto" w:fill="FFFFFF"/>
        </w:rPr>
        <w:t>Koshimura</w:t>
      </w:r>
      <w:proofErr w:type="spellEnd"/>
      <w:r w:rsidR="00172460">
        <w:rPr>
          <w:shd w:val="clear" w:color="auto" w:fill="FFFFFF"/>
        </w:rPr>
        <w:t>, S., Miyagi, T.</w:t>
      </w:r>
      <w:r w:rsidRPr="009C735F">
        <w:rPr>
          <w:shd w:val="clear" w:color="auto" w:fill="FFFFFF"/>
        </w:rPr>
        <w:t xml:space="preserve"> and Imamura, F. (2010). Tsunami damage reduction performance of a mangrove forest in Banda Aceh, Indonesia inferred from field data and a numerical model. Journal of Geophysical Research, 115, C06032, 1–11.</w:t>
      </w:r>
    </w:p>
    <w:p w:rsidR="009C735F" w:rsidRDefault="009C735F" w:rsidP="009C735F">
      <w:pPr>
        <w:jc w:val="both"/>
      </w:pPr>
    </w:p>
    <w:p w:rsidR="00794A9F" w:rsidRDefault="00794A9F" w:rsidP="00794A9F">
      <w:pPr>
        <w:jc w:val="both"/>
      </w:pPr>
    </w:p>
    <w:p w:rsidR="00794A9F" w:rsidRPr="00DE1514" w:rsidRDefault="00794A9F" w:rsidP="00715648">
      <w:pPr>
        <w:jc w:val="both"/>
      </w:pPr>
    </w:p>
    <w:sectPr w:rsidR="00794A9F" w:rsidRPr="00DE1514" w:rsidSect="00BB3C50">
      <w:pgSz w:w="11909" w:h="16834" w:code="9"/>
      <w:pgMar w:top="1418" w:right="1418"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8F062F"/>
    <w:multiLevelType w:val="multilevel"/>
    <w:tmpl w:val="4C70E78A"/>
    <w:lvl w:ilvl="0">
      <w:start w:val="1"/>
      <w:numFmt w:val="decimal"/>
      <w:pStyle w:val="Heading1"/>
      <w:lvlText w:val="%1"/>
      <w:lvlJc w:val="left"/>
      <w:pPr>
        <w:tabs>
          <w:tab w:val="num" w:pos="855"/>
        </w:tabs>
        <w:ind w:left="855" w:hanging="855"/>
      </w:pPr>
      <w:rPr>
        <w:rFonts w:hint="default"/>
      </w:rPr>
    </w:lvl>
    <w:lvl w:ilvl="1">
      <w:start w:val="1"/>
      <w:numFmt w:val="decimal"/>
      <w:pStyle w:val="Heading2"/>
      <w:lvlText w:val="2.%2"/>
      <w:lvlJc w:val="left"/>
      <w:pPr>
        <w:tabs>
          <w:tab w:val="num" w:pos="1215"/>
        </w:tabs>
        <w:ind w:left="1215" w:hanging="855"/>
      </w:pPr>
      <w:rPr>
        <w:rFonts w:hint="default"/>
      </w:rPr>
    </w:lvl>
    <w:lvl w:ilvl="2">
      <w:start w:val="1"/>
      <w:numFmt w:val="decimal"/>
      <w:pStyle w:val="Heading3"/>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FFA"/>
    <w:rsid w:val="000444FD"/>
    <w:rsid w:val="00044559"/>
    <w:rsid w:val="000721AF"/>
    <w:rsid w:val="000833E9"/>
    <w:rsid w:val="000C6B53"/>
    <w:rsid w:val="00134C10"/>
    <w:rsid w:val="00172460"/>
    <w:rsid w:val="002016A5"/>
    <w:rsid w:val="00284B69"/>
    <w:rsid w:val="00291BF0"/>
    <w:rsid w:val="002C7B84"/>
    <w:rsid w:val="002D5A63"/>
    <w:rsid w:val="002D6D99"/>
    <w:rsid w:val="002E21B1"/>
    <w:rsid w:val="002E6A5D"/>
    <w:rsid w:val="00361965"/>
    <w:rsid w:val="00362EEC"/>
    <w:rsid w:val="00367E98"/>
    <w:rsid w:val="00375339"/>
    <w:rsid w:val="00453A70"/>
    <w:rsid w:val="004B381A"/>
    <w:rsid w:val="004D5E5A"/>
    <w:rsid w:val="0055185B"/>
    <w:rsid w:val="005B2687"/>
    <w:rsid w:val="006D412D"/>
    <w:rsid w:val="00715648"/>
    <w:rsid w:val="00737E42"/>
    <w:rsid w:val="00794A9F"/>
    <w:rsid w:val="007C2931"/>
    <w:rsid w:val="007C2BC0"/>
    <w:rsid w:val="007D32CA"/>
    <w:rsid w:val="00812665"/>
    <w:rsid w:val="00817488"/>
    <w:rsid w:val="0088799F"/>
    <w:rsid w:val="00931B36"/>
    <w:rsid w:val="00940EBD"/>
    <w:rsid w:val="00987B9E"/>
    <w:rsid w:val="009A4EF4"/>
    <w:rsid w:val="009C735F"/>
    <w:rsid w:val="009F2ECC"/>
    <w:rsid w:val="009F553B"/>
    <w:rsid w:val="00A027B6"/>
    <w:rsid w:val="00A264FA"/>
    <w:rsid w:val="00A625A2"/>
    <w:rsid w:val="00B51D20"/>
    <w:rsid w:val="00B9640F"/>
    <w:rsid w:val="00BB3C50"/>
    <w:rsid w:val="00BC4920"/>
    <w:rsid w:val="00C1227F"/>
    <w:rsid w:val="00C63A0A"/>
    <w:rsid w:val="00CE6FFA"/>
    <w:rsid w:val="00D65EAA"/>
    <w:rsid w:val="00DB2F79"/>
    <w:rsid w:val="00DC5008"/>
    <w:rsid w:val="00DD64B2"/>
    <w:rsid w:val="00DE1514"/>
    <w:rsid w:val="00E2490A"/>
    <w:rsid w:val="00E42C3F"/>
    <w:rsid w:val="00E4524B"/>
    <w:rsid w:val="00EA1DD3"/>
    <w:rsid w:val="00F244EB"/>
    <w:rsid w:val="00F8651E"/>
    <w:rsid w:val="00FF5DE7"/>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FFA"/>
    <w:pPr>
      <w:spacing w:after="0" w:line="240" w:lineRule="auto"/>
    </w:pPr>
    <w:rPr>
      <w:rFonts w:eastAsia="Times New Roman"/>
      <w:lang w:val="en-US"/>
    </w:rPr>
  </w:style>
  <w:style w:type="paragraph" w:styleId="Heading1">
    <w:name w:val="heading 1"/>
    <w:next w:val="Normal"/>
    <w:link w:val="Heading1Char"/>
    <w:qFormat/>
    <w:rsid w:val="00DE1514"/>
    <w:pPr>
      <w:keepNext/>
      <w:numPr>
        <w:numId w:val="1"/>
      </w:numPr>
      <w:spacing w:before="240" w:after="240" w:line="240" w:lineRule="auto"/>
      <w:outlineLvl w:val="0"/>
    </w:pPr>
    <w:rPr>
      <w:rFonts w:eastAsia="Times New Roman"/>
      <w:b/>
      <w:caps/>
      <w:noProof/>
      <w:szCs w:val="20"/>
      <w:lang w:val="en-US"/>
    </w:rPr>
  </w:style>
  <w:style w:type="paragraph" w:styleId="Heading2">
    <w:name w:val="heading 2"/>
    <w:basedOn w:val="Normal"/>
    <w:next w:val="Normal"/>
    <w:link w:val="Heading2Char"/>
    <w:qFormat/>
    <w:rsid w:val="00DE1514"/>
    <w:pPr>
      <w:keepNext/>
      <w:numPr>
        <w:ilvl w:val="1"/>
        <w:numId w:val="1"/>
      </w:numPr>
      <w:spacing w:after="240"/>
      <w:jc w:val="both"/>
      <w:outlineLvl w:val="1"/>
    </w:pPr>
    <w:rPr>
      <w:b/>
      <w:szCs w:val="20"/>
      <w:lang w:val="en-GB"/>
    </w:rPr>
  </w:style>
  <w:style w:type="paragraph" w:styleId="Heading3">
    <w:name w:val="heading 3"/>
    <w:basedOn w:val="Normal"/>
    <w:next w:val="Normal"/>
    <w:link w:val="Heading3Char"/>
    <w:qFormat/>
    <w:rsid w:val="00DE1514"/>
    <w:pPr>
      <w:keepNext/>
      <w:numPr>
        <w:ilvl w:val="2"/>
        <w:numId w:val="1"/>
      </w:numPr>
      <w:spacing w:after="240"/>
      <w:jc w:val="both"/>
      <w:outlineLvl w:val="2"/>
    </w:pPr>
    <w:rPr>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E6FFA"/>
    <w:rPr>
      <w:color w:val="0000FF"/>
      <w:u w:val="single"/>
    </w:rPr>
  </w:style>
  <w:style w:type="paragraph" w:customStyle="1" w:styleId="Titleofthepaper">
    <w:name w:val="Title of the paper"/>
    <w:rsid w:val="00CE6FFA"/>
    <w:pPr>
      <w:spacing w:after="0" w:line="240" w:lineRule="auto"/>
      <w:jc w:val="center"/>
    </w:pPr>
    <w:rPr>
      <w:rFonts w:ascii="Arial" w:eastAsia="Times New Roman" w:hAnsi="Arial"/>
      <w:b/>
      <w:noProof/>
      <w:sz w:val="28"/>
      <w:szCs w:val="20"/>
      <w:lang w:val="en-US"/>
    </w:rPr>
  </w:style>
  <w:style w:type="paragraph" w:styleId="ListParagraph">
    <w:name w:val="List Paragraph"/>
    <w:basedOn w:val="Normal"/>
    <w:uiPriority w:val="34"/>
    <w:qFormat/>
    <w:rsid w:val="00DE1514"/>
    <w:pPr>
      <w:ind w:left="720"/>
      <w:contextualSpacing/>
    </w:pPr>
  </w:style>
  <w:style w:type="character" w:customStyle="1" w:styleId="Heading1Char">
    <w:name w:val="Heading 1 Char"/>
    <w:basedOn w:val="DefaultParagraphFont"/>
    <w:link w:val="Heading1"/>
    <w:rsid w:val="00DE1514"/>
    <w:rPr>
      <w:rFonts w:eastAsia="Times New Roman"/>
      <w:b/>
      <w:caps/>
      <w:noProof/>
      <w:szCs w:val="20"/>
      <w:lang w:val="en-US"/>
    </w:rPr>
  </w:style>
  <w:style w:type="character" w:customStyle="1" w:styleId="Heading2Char">
    <w:name w:val="Heading 2 Char"/>
    <w:basedOn w:val="DefaultParagraphFont"/>
    <w:link w:val="Heading2"/>
    <w:rsid w:val="00DE1514"/>
    <w:rPr>
      <w:rFonts w:eastAsia="Times New Roman"/>
      <w:b/>
      <w:szCs w:val="20"/>
      <w:lang w:val="en-GB"/>
    </w:rPr>
  </w:style>
  <w:style w:type="character" w:customStyle="1" w:styleId="Heading3Char">
    <w:name w:val="Heading 3 Char"/>
    <w:basedOn w:val="DefaultParagraphFont"/>
    <w:link w:val="Heading3"/>
    <w:rsid w:val="00DE1514"/>
    <w:rPr>
      <w:rFonts w:eastAsia="Times New Roman"/>
      <w:szCs w:val="20"/>
      <w:lang w:val="en-GB"/>
    </w:rPr>
  </w:style>
  <w:style w:type="table" w:styleId="TableGrid">
    <w:name w:val="Table Grid"/>
    <w:basedOn w:val="TableNormal"/>
    <w:uiPriority w:val="59"/>
    <w:rsid w:val="00737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7E42"/>
    <w:rPr>
      <w:rFonts w:ascii="Tahoma" w:hAnsi="Tahoma" w:cs="Tahoma"/>
      <w:sz w:val="16"/>
      <w:szCs w:val="16"/>
    </w:rPr>
  </w:style>
  <w:style w:type="character" w:customStyle="1" w:styleId="BalloonTextChar">
    <w:name w:val="Balloon Text Char"/>
    <w:basedOn w:val="DefaultParagraphFont"/>
    <w:link w:val="BalloonText"/>
    <w:uiPriority w:val="99"/>
    <w:semiHidden/>
    <w:rsid w:val="00737E42"/>
    <w:rPr>
      <w:rFonts w:ascii="Tahoma" w:eastAsia="Times New Roman" w:hAnsi="Tahoma" w:cs="Tahoma"/>
      <w:sz w:val="16"/>
      <w:szCs w:val="16"/>
      <w:lang w:val="en-US"/>
    </w:rPr>
  </w:style>
  <w:style w:type="paragraph" w:customStyle="1" w:styleId="Equation">
    <w:name w:val="Equation"/>
    <w:basedOn w:val="Normal"/>
    <w:next w:val="Normal"/>
    <w:rsid w:val="006D412D"/>
    <w:pPr>
      <w:spacing w:before="120" w:after="120" w:line="260" w:lineRule="atLeast"/>
      <w:jc w:val="both"/>
    </w:pPr>
    <w:rPr>
      <w:sz w:val="22"/>
      <w:szCs w:val="20"/>
      <w:lang w:val="en-GB"/>
    </w:rPr>
  </w:style>
  <w:style w:type="paragraph" w:styleId="NormalWeb">
    <w:name w:val="Normal (Web)"/>
    <w:basedOn w:val="Normal"/>
    <w:uiPriority w:val="99"/>
    <w:unhideWhenUsed/>
    <w:rsid w:val="00291BF0"/>
    <w:pPr>
      <w:spacing w:before="100" w:beforeAutospacing="1" w:after="100" w:afterAutospacing="1"/>
    </w:pPr>
    <w:rPr>
      <w:lang w:val="en-MY" w:eastAsia="en-MY"/>
    </w:rPr>
  </w:style>
  <w:style w:type="paragraph" w:customStyle="1" w:styleId="HeaderAbs">
    <w:name w:val="Header (Abs."/>
    <w:aliases w:val="Ref.,Ack.)"/>
    <w:basedOn w:val="Heading1"/>
    <w:rsid w:val="009C735F"/>
    <w:pPr>
      <w:numPr>
        <w:numId w:val="0"/>
      </w:numPr>
    </w:pPr>
    <w:rPr>
      <w:noProof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FFA"/>
    <w:pPr>
      <w:spacing w:after="0" w:line="240" w:lineRule="auto"/>
    </w:pPr>
    <w:rPr>
      <w:rFonts w:eastAsia="Times New Roman"/>
      <w:lang w:val="en-US"/>
    </w:rPr>
  </w:style>
  <w:style w:type="paragraph" w:styleId="Heading1">
    <w:name w:val="heading 1"/>
    <w:next w:val="Normal"/>
    <w:link w:val="Heading1Char"/>
    <w:qFormat/>
    <w:rsid w:val="00DE1514"/>
    <w:pPr>
      <w:keepNext/>
      <w:numPr>
        <w:numId w:val="1"/>
      </w:numPr>
      <w:spacing w:before="240" w:after="240" w:line="240" w:lineRule="auto"/>
      <w:outlineLvl w:val="0"/>
    </w:pPr>
    <w:rPr>
      <w:rFonts w:eastAsia="Times New Roman"/>
      <w:b/>
      <w:caps/>
      <w:noProof/>
      <w:szCs w:val="20"/>
      <w:lang w:val="en-US"/>
    </w:rPr>
  </w:style>
  <w:style w:type="paragraph" w:styleId="Heading2">
    <w:name w:val="heading 2"/>
    <w:basedOn w:val="Normal"/>
    <w:next w:val="Normal"/>
    <w:link w:val="Heading2Char"/>
    <w:qFormat/>
    <w:rsid w:val="00DE1514"/>
    <w:pPr>
      <w:keepNext/>
      <w:numPr>
        <w:ilvl w:val="1"/>
        <w:numId w:val="1"/>
      </w:numPr>
      <w:spacing w:after="240"/>
      <w:jc w:val="both"/>
      <w:outlineLvl w:val="1"/>
    </w:pPr>
    <w:rPr>
      <w:b/>
      <w:szCs w:val="20"/>
      <w:lang w:val="en-GB"/>
    </w:rPr>
  </w:style>
  <w:style w:type="paragraph" w:styleId="Heading3">
    <w:name w:val="heading 3"/>
    <w:basedOn w:val="Normal"/>
    <w:next w:val="Normal"/>
    <w:link w:val="Heading3Char"/>
    <w:qFormat/>
    <w:rsid w:val="00DE1514"/>
    <w:pPr>
      <w:keepNext/>
      <w:numPr>
        <w:ilvl w:val="2"/>
        <w:numId w:val="1"/>
      </w:numPr>
      <w:spacing w:after="240"/>
      <w:jc w:val="both"/>
      <w:outlineLvl w:val="2"/>
    </w:pPr>
    <w:rPr>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E6FFA"/>
    <w:rPr>
      <w:color w:val="0000FF"/>
      <w:u w:val="single"/>
    </w:rPr>
  </w:style>
  <w:style w:type="paragraph" w:customStyle="1" w:styleId="Titleofthepaper">
    <w:name w:val="Title of the paper"/>
    <w:rsid w:val="00CE6FFA"/>
    <w:pPr>
      <w:spacing w:after="0" w:line="240" w:lineRule="auto"/>
      <w:jc w:val="center"/>
    </w:pPr>
    <w:rPr>
      <w:rFonts w:ascii="Arial" w:eastAsia="Times New Roman" w:hAnsi="Arial"/>
      <w:b/>
      <w:noProof/>
      <w:sz w:val="28"/>
      <w:szCs w:val="20"/>
      <w:lang w:val="en-US"/>
    </w:rPr>
  </w:style>
  <w:style w:type="paragraph" w:styleId="ListParagraph">
    <w:name w:val="List Paragraph"/>
    <w:basedOn w:val="Normal"/>
    <w:uiPriority w:val="34"/>
    <w:qFormat/>
    <w:rsid w:val="00DE1514"/>
    <w:pPr>
      <w:ind w:left="720"/>
      <w:contextualSpacing/>
    </w:pPr>
  </w:style>
  <w:style w:type="character" w:customStyle="1" w:styleId="Heading1Char">
    <w:name w:val="Heading 1 Char"/>
    <w:basedOn w:val="DefaultParagraphFont"/>
    <w:link w:val="Heading1"/>
    <w:rsid w:val="00DE1514"/>
    <w:rPr>
      <w:rFonts w:eastAsia="Times New Roman"/>
      <w:b/>
      <w:caps/>
      <w:noProof/>
      <w:szCs w:val="20"/>
      <w:lang w:val="en-US"/>
    </w:rPr>
  </w:style>
  <w:style w:type="character" w:customStyle="1" w:styleId="Heading2Char">
    <w:name w:val="Heading 2 Char"/>
    <w:basedOn w:val="DefaultParagraphFont"/>
    <w:link w:val="Heading2"/>
    <w:rsid w:val="00DE1514"/>
    <w:rPr>
      <w:rFonts w:eastAsia="Times New Roman"/>
      <w:b/>
      <w:szCs w:val="20"/>
      <w:lang w:val="en-GB"/>
    </w:rPr>
  </w:style>
  <w:style w:type="character" w:customStyle="1" w:styleId="Heading3Char">
    <w:name w:val="Heading 3 Char"/>
    <w:basedOn w:val="DefaultParagraphFont"/>
    <w:link w:val="Heading3"/>
    <w:rsid w:val="00DE1514"/>
    <w:rPr>
      <w:rFonts w:eastAsia="Times New Roman"/>
      <w:szCs w:val="20"/>
      <w:lang w:val="en-GB"/>
    </w:rPr>
  </w:style>
  <w:style w:type="table" w:styleId="TableGrid">
    <w:name w:val="Table Grid"/>
    <w:basedOn w:val="TableNormal"/>
    <w:uiPriority w:val="59"/>
    <w:rsid w:val="00737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7E42"/>
    <w:rPr>
      <w:rFonts w:ascii="Tahoma" w:hAnsi="Tahoma" w:cs="Tahoma"/>
      <w:sz w:val="16"/>
      <w:szCs w:val="16"/>
    </w:rPr>
  </w:style>
  <w:style w:type="character" w:customStyle="1" w:styleId="BalloonTextChar">
    <w:name w:val="Balloon Text Char"/>
    <w:basedOn w:val="DefaultParagraphFont"/>
    <w:link w:val="BalloonText"/>
    <w:uiPriority w:val="99"/>
    <w:semiHidden/>
    <w:rsid w:val="00737E42"/>
    <w:rPr>
      <w:rFonts w:ascii="Tahoma" w:eastAsia="Times New Roman" w:hAnsi="Tahoma" w:cs="Tahoma"/>
      <w:sz w:val="16"/>
      <w:szCs w:val="16"/>
      <w:lang w:val="en-US"/>
    </w:rPr>
  </w:style>
  <w:style w:type="paragraph" w:customStyle="1" w:styleId="Equation">
    <w:name w:val="Equation"/>
    <w:basedOn w:val="Normal"/>
    <w:next w:val="Normal"/>
    <w:rsid w:val="006D412D"/>
    <w:pPr>
      <w:spacing w:before="120" w:after="120" w:line="260" w:lineRule="atLeast"/>
      <w:jc w:val="both"/>
    </w:pPr>
    <w:rPr>
      <w:sz w:val="22"/>
      <w:szCs w:val="20"/>
      <w:lang w:val="en-GB"/>
    </w:rPr>
  </w:style>
  <w:style w:type="paragraph" w:styleId="NormalWeb">
    <w:name w:val="Normal (Web)"/>
    <w:basedOn w:val="Normal"/>
    <w:uiPriority w:val="99"/>
    <w:unhideWhenUsed/>
    <w:rsid w:val="00291BF0"/>
    <w:pPr>
      <w:spacing w:before="100" w:beforeAutospacing="1" w:after="100" w:afterAutospacing="1"/>
    </w:pPr>
    <w:rPr>
      <w:lang w:val="en-MY" w:eastAsia="en-MY"/>
    </w:rPr>
  </w:style>
  <w:style w:type="paragraph" w:customStyle="1" w:styleId="HeaderAbs">
    <w:name w:val="Header (Abs."/>
    <w:aliases w:val="Ref.,Ack.)"/>
    <w:basedOn w:val="Heading1"/>
    <w:rsid w:val="009C735F"/>
    <w:pPr>
      <w:numPr>
        <w:numId w:val="0"/>
      </w:numPr>
    </w:pPr>
    <w:rPr>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1076</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VAIO</dc:creator>
  <cp:lastModifiedBy>Himsar</cp:lastModifiedBy>
  <cp:revision>2</cp:revision>
  <dcterms:created xsi:type="dcterms:W3CDTF">2016-07-22T03:16:00Z</dcterms:created>
  <dcterms:modified xsi:type="dcterms:W3CDTF">2016-07-22T03:16:00Z</dcterms:modified>
</cp:coreProperties>
</file>